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EB625" w14:textId="16864170" w:rsidR="00A0255C" w:rsidRPr="00BE2A71" w:rsidRDefault="00A0255C" w:rsidP="00A0255C">
      <w:pPr>
        <w:pStyle w:val="Heading1"/>
      </w:pPr>
      <w:r w:rsidRPr="00BE2A71">
        <w:t>IV. Lafayette</w:t>
      </w:r>
      <w:r w:rsidR="0053177B" w:rsidRPr="00BE2A71">
        <w:t>-</w:t>
      </w:r>
      <w:r w:rsidRPr="00BE2A71">
        <w:t>Main District Design Guidelines</w:t>
      </w:r>
    </w:p>
    <w:p w14:paraId="450AA4F7" w14:textId="39C23811" w:rsidR="008346B6" w:rsidRPr="00BE2A71" w:rsidRDefault="003E17DD" w:rsidP="00A0255C">
      <w:pPr>
        <w:pStyle w:val="Heading2"/>
      </w:pPr>
      <w:r w:rsidRPr="00BE2A71">
        <w:t xml:space="preserve">A. </w:t>
      </w:r>
      <w:r w:rsidR="00E959BC" w:rsidRPr="00BE2A71">
        <w:t>Purpose</w:t>
      </w:r>
    </w:p>
    <w:p w14:paraId="4ADD2DFA" w14:textId="7D08F997" w:rsidR="00CE5EFF" w:rsidRPr="00BE2A71" w:rsidRDefault="00E959BC" w:rsidP="00E959BC">
      <w:r w:rsidRPr="00BE2A71">
        <w:t xml:space="preserve">The Salisbury Zoning Bylaw provides for a design review process </w:t>
      </w:r>
      <w:proofErr w:type="gramStart"/>
      <w:r w:rsidRPr="00BE2A71">
        <w:t>in order to</w:t>
      </w:r>
      <w:proofErr w:type="gramEnd"/>
      <w:r w:rsidRPr="00BE2A71">
        <w:t xml:space="preserve"> encourage diverse, high-quality, and attractive commercial developments and mixed-use developments on Lafayette Road, Main Street, and Toll Road, substantially consistent with the Salisbury Master Plan; to meet the goods and</w:t>
      </w:r>
      <w:r w:rsidR="00570990">
        <w:t xml:space="preserve"> </w:t>
      </w:r>
      <w:r w:rsidRPr="00BE2A71">
        <w:t>services needs of residents and visitors; and to create attractive, organized activity centers on Lafayette Road and Main Street.</w:t>
      </w:r>
    </w:p>
    <w:p w14:paraId="0E42C1CA" w14:textId="77777777" w:rsidR="00E959BC" w:rsidRPr="00BE2A71" w:rsidRDefault="00E959BC" w:rsidP="0099624D"/>
    <w:p w14:paraId="28D0AB53" w14:textId="24C13522" w:rsidR="003E17DD" w:rsidRDefault="008346B6" w:rsidP="0099624D">
      <w:r w:rsidRPr="00BE2A71">
        <w:t xml:space="preserve">The Lafayette/Main corridor </w:t>
      </w:r>
      <w:r w:rsidR="00CD0097" w:rsidRPr="00BE2A71">
        <w:t>is one of the main gateways to the Town of Salisbury, and residents have a vested interest in improving the appearance and functionality of the corridor and maintaining improvements over time. These design guidelines convey to potential developers the community’s vision and hopes for the area, with few technical specifications or prescriptive engineering requirements. The purpose of this format is to allow future designers, engineers, and architects to employ creative or unforeseen methods in pursuit of the desired results clearly</w:t>
      </w:r>
      <w:r w:rsidR="008A6FCC" w:rsidRPr="00BE2A71">
        <w:t xml:space="preserve"> </w:t>
      </w:r>
      <w:r w:rsidR="00CD0097" w:rsidRPr="00BE2A71">
        <w:t>summarized here.</w:t>
      </w:r>
    </w:p>
    <w:p w14:paraId="23201C57" w14:textId="21EBF7EB" w:rsidR="000119D9" w:rsidRDefault="000119D9" w:rsidP="0099624D"/>
    <w:p w14:paraId="7492C2B1" w14:textId="643102D1" w:rsidR="000119D9" w:rsidRPr="00BE2A71" w:rsidRDefault="005849D5" w:rsidP="000119D9">
      <w:pPr>
        <w:pStyle w:val="Heading2"/>
      </w:pPr>
      <w:r>
        <w:t xml:space="preserve">B. </w:t>
      </w:r>
      <w:r w:rsidR="000119D9">
        <w:t>Procedures and Decision</w:t>
      </w:r>
    </w:p>
    <w:p w14:paraId="1F050AF9" w14:textId="197221F4" w:rsidR="000119D9" w:rsidRDefault="000119D9" w:rsidP="0099624D">
      <w:r w:rsidRPr="00BE2A71">
        <w:t>Lafayette-Main design review is administered by the Planning Board for projects in the Lafayette-Main Commercial District. Where site plan review is required, the design review process shall be conducted in conjunction with the site plan approval process. Both design review and site plan review allow the Town to work with developers to ensure that new development is in keeping with local goals and priorities, even when the proposed use is allowed by right.</w:t>
      </w:r>
    </w:p>
    <w:p w14:paraId="75B98A3D" w14:textId="77777777" w:rsidR="000119D9" w:rsidRDefault="000119D9" w:rsidP="0099624D"/>
    <w:p w14:paraId="3EC6B9ED" w14:textId="1F82BDD6" w:rsidR="000119D9" w:rsidRDefault="000119D9" w:rsidP="0099624D">
      <w:r>
        <w:t xml:space="preserve">In making its determination, the Planning Board shall find that the applicant has met </w:t>
      </w:r>
      <w:proofErr w:type="gramStart"/>
      <w:r>
        <w:t>all of</w:t>
      </w:r>
      <w:proofErr w:type="gramEnd"/>
      <w:r>
        <w:t xml:space="preserve"> the following Design Guidelines, unless waived. The applicant shall, as part of their initial submission or as soon as an issue arises, submit to the Board in writing an explanation for why a particular standard as described in this section is impossible, will render the project infeasible, or will run counter to the purpose of these guidelines or the zoning bylaw. The Board, at its discretion, may choose to waive or modify any of the guidelines herein based on such a request.</w:t>
      </w:r>
    </w:p>
    <w:p w14:paraId="7E860480" w14:textId="7667A240" w:rsidR="000119D9" w:rsidRDefault="000119D9" w:rsidP="0099624D"/>
    <w:p w14:paraId="00C865EB" w14:textId="1DEB5A2C" w:rsidR="000119D9" w:rsidRDefault="000119D9" w:rsidP="0099624D">
      <w:r>
        <w:t xml:space="preserve">To assist with their technical review, the Board shall obtain the services of a </w:t>
      </w:r>
      <w:r w:rsidR="00570990">
        <w:t>Design Review Consultant</w:t>
      </w:r>
      <w:r>
        <w:t xml:space="preserve"> with sufficient professional architecture and landscape design experience to render an opinion on an application’s compliance with these Design Guidelines</w:t>
      </w:r>
      <w:r w:rsidR="00570990">
        <w:t>.</w:t>
      </w:r>
    </w:p>
    <w:p w14:paraId="3201894A" w14:textId="77777777" w:rsidR="000119D9" w:rsidRPr="00BE2A71" w:rsidRDefault="000119D9" w:rsidP="0099624D"/>
    <w:p w14:paraId="302DF684" w14:textId="5BE69E58" w:rsidR="003E17DD" w:rsidRPr="00BE2A71" w:rsidRDefault="005849D5" w:rsidP="003E17DD">
      <w:pPr>
        <w:pStyle w:val="Heading2"/>
      </w:pPr>
      <w:r>
        <w:lastRenderedPageBreak/>
        <w:t xml:space="preserve">C. </w:t>
      </w:r>
      <w:r w:rsidR="003E17DD" w:rsidRPr="00BE2A71">
        <w:t>Submittal Requirements</w:t>
      </w:r>
    </w:p>
    <w:p w14:paraId="4F9DCFC5" w14:textId="4632A625" w:rsidR="00CA7737" w:rsidRPr="00BE2A71" w:rsidRDefault="00CA7737" w:rsidP="00CA7737">
      <w:pPr>
        <w:pStyle w:val="Pa5"/>
        <w:jc w:val="both"/>
        <w:rPr>
          <w:rFonts w:cs="Palatino Linotype"/>
          <w:color w:val="211D1E"/>
          <w:sz w:val="21"/>
          <w:szCs w:val="21"/>
        </w:rPr>
      </w:pPr>
      <w:r w:rsidRPr="00BE2A71">
        <w:rPr>
          <w:rFonts w:cs="Palatino Linotype"/>
          <w:color w:val="211D1E"/>
          <w:sz w:val="21"/>
          <w:szCs w:val="21"/>
        </w:rPr>
        <w:t xml:space="preserve">When a project requires </w:t>
      </w:r>
      <w:r w:rsidR="008F7AFE">
        <w:rPr>
          <w:rFonts w:cs="Palatino Linotype"/>
          <w:color w:val="211D1E"/>
          <w:sz w:val="21"/>
          <w:szCs w:val="21"/>
        </w:rPr>
        <w:t>D</w:t>
      </w:r>
      <w:r w:rsidRPr="00BE2A71">
        <w:rPr>
          <w:rFonts w:cs="Palatino Linotype"/>
          <w:color w:val="211D1E"/>
          <w:sz w:val="21"/>
          <w:szCs w:val="21"/>
        </w:rPr>
        <w:t xml:space="preserve">esign </w:t>
      </w:r>
      <w:r w:rsidR="008F7AFE">
        <w:rPr>
          <w:rFonts w:cs="Palatino Linotype"/>
          <w:color w:val="211D1E"/>
          <w:sz w:val="21"/>
          <w:szCs w:val="21"/>
        </w:rPr>
        <w:t>R</w:t>
      </w:r>
      <w:r w:rsidRPr="00BE2A71">
        <w:rPr>
          <w:rFonts w:cs="Palatino Linotype"/>
          <w:color w:val="211D1E"/>
          <w:sz w:val="21"/>
          <w:szCs w:val="21"/>
        </w:rPr>
        <w:t xml:space="preserve">eview, the proponent must submit </w:t>
      </w:r>
      <w:r w:rsidR="008F7AFE">
        <w:rPr>
          <w:rFonts w:cs="Palatino Linotype"/>
          <w:color w:val="211D1E"/>
          <w:sz w:val="21"/>
          <w:szCs w:val="21"/>
        </w:rPr>
        <w:t>materials in compliance with Section III “Site Plan Review Requirements” of the Planning Board’s Rules and Regulations, including the project narrative submittals in subsection B.3. The following additional materials shall be required for Design Review, unless waived by the Board:</w:t>
      </w:r>
    </w:p>
    <w:p w14:paraId="545349C4" w14:textId="3B369F6C" w:rsidR="00CA7737" w:rsidRPr="00BE2A71" w:rsidRDefault="00597487" w:rsidP="00CA7737">
      <w:pPr>
        <w:pStyle w:val="Pa6"/>
        <w:spacing w:before="180"/>
        <w:ind w:left="720" w:hanging="360"/>
        <w:jc w:val="both"/>
        <w:rPr>
          <w:rFonts w:cs="Palatino Linotype"/>
          <w:color w:val="211D1E"/>
          <w:sz w:val="21"/>
          <w:szCs w:val="21"/>
        </w:rPr>
      </w:pPr>
      <w:r>
        <w:rPr>
          <w:rStyle w:val="A6"/>
          <w:b/>
          <w:bCs/>
          <w:sz w:val="21"/>
          <w:szCs w:val="21"/>
        </w:rPr>
        <w:t>1</w:t>
      </w:r>
      <w:r w:rsidR="00CA7737" w:rsidRPr="00BE2A71">
        <w:rPr>
          <w:rStyle w:val="A6"/>
          <w:b/>
          <w:bCs/>
          <w:sz w:val="21"/>
          <w:szCs w:val="21"/>
        </w:rPr>
        <w:t xml:space="preserve">. </w:t>
      </w:r>
      <w:r w:rsidR="00CA7737" w:rsidRPr="00BE2A71">
        <w:rPr>
          <w:rFonts w:cs="Palatino Linotype"/>
          <w:color w:val="211D1E"/>
          <w:sz w:val="21"/>
          <w:szCs w:val="21"/>
        </w:rPr>
        <w:t xml:space="preserve">For projects involving changes to existing buildings, the following additional materials are required: </w:t>
      </w:r>
    </w:p>
    <w:p w14:paraId="1A41D57F" w14:textId="77777777" w:rsidR="00CA7737" w:rsidRPr="00BE2A71" w:rsidRDefault="00CA7737" w:rsidP="008A6FCC">
      <w:pPr>
        <w:pStyle w:val="Pa8"/>
        <w:spacing w:before="120"/>
        <w:ind w:left="1080" w:hanging="259"/>
        <w:jc w:val="both"/>
        <w:rPr>
          <w:rFonts w:cs="Palatino Linotype"/>
          <w:color w:val="211D1E"/>
          <w:sz w:val="21"/>
          <w:szCs w:val="21"/>
        </w:rPr>
      </w:pPr>
      <w:r w:rsidRPr="00BE2A71">
        <w:rPr>
          <w:rStyle w:val="A6"/>
          <w:rFonts w:cs="Palatino Linotype"/>
          <w:color w:val="211D1E"/>
          <w:sz w:val="21"/>
          <w:szCs w:val="21"/>
        </w:rPr>
        <w:t xml:space="preserve">a. </w:t>
      </w:r>
      <w:r w:rsidRPr="00BE2A71">
        <w:rPr>
          <w:rFonts w:cs="Palatino Linotype"/>
          <w:color w:val="211D1E"/>
          <w:sz w:val="21"/>
          <w:szCs w:val="21"/>
        </w:rPr>
        <w:t xml:space="preserve">Photographs of existing buildings showing location of proposed alterations/renovations and of adjacent areas. </w:t>
      </w:r>
    </w:p>
    <w:p w14:paraId="654D9947" w14:textId="4F107015" w:rsidR="00CA7737" w:rsidRPr="00BE2A71" w:rsidRDefault="00597487" w:rsidP="008A6FCC">
      <w:pPr>
        <w:pStyle w:val="Pa8"/>
        <w:spacing w:before="120"/>
        <w:ind w:left="1080" w:hanging="259"/>
        <w:jc w:val="both"/>
        <w:rPr>
          <w:rFonts w:cs="Palatino Linotype"/>
          <w:color w:val="211D1E"/>
          <w:sz w:val="21"/>
          <w:szCs w:val="21"/>
        </w:rPr>
      </w:pPr>
      <w:r>
        <w:rPr>
          <w:rStyle w:val="A6"/>
          <w:rFonts w:cs="Palatino Linotype"/>
          <w:color w:val="211D1E"/>
          <w:sz w:val="21"/>
          <w:szCs w:val="21"/>
        </w:rPr>
        <w:t>b</w:t>
      </w:r>
      <w:r w:rsidR="00CA7737" w:rsidRPr="00BE2A71">
        <w:rPr>
          <w:rStyle w:val="A6"/>
          <w:rFonts w:cs="Palatino Linotype"/>
          <w:color w:val="211D1E"/>
          <w:sz w:val="21"/>
          <w:szCs w:val="21"/>
        </w:rPr>
        <w:t xml:space="preserve">. </w:t>
      </w:r>
      <w:r w:rsidR="00CA7737" w:rsidRPr="00BE2A71">
        <w:rPr>
          <w:rFonts w:cs="Palatino Linotype"/>
          <w:color w:val="211D1E"/>
          <w:sz w:val="21"/>
          <w:szCs w:val="21"/>
        </w:rPr>
        <w:t xml:space="preserve">Landscaping plan showing all proposed changes and describing all materials including plantings. </w:t>
      </w:r>
    </w:p>
    <w:p w14:paraId="6F4AC6E7" w14:textId="1A0F35D9" w:rsidR="00CA7737" w:rsidRPr="00BE2A71" w:rsidRDefault="00597487" w:rsidP="008A6FCC">
      <w:pPr>
        <w:pStyle w:val="Pa8"/>
        <w:spacing w:before="120"/>
        <w:ind w:left="1080" w:hanging="259"/>
        <w:jc w:val="both"/>
        <w:rPr>
          <w:rFonts w:cs="Palatino Linotype"/>
          <w:color w:val="211D1E"/>
          <w:sz w:val="21"/>
          <w:szCs w:val="21"/>
        </w:rPr>
      </w:pPr>
      <w:r>
        <w:rPr>
          <w:rStyle w:val="A6"/>
          <w:rFonts w:cs="Palatino Linotype"/>
          <w:color w:val="211D1E"/>
          <w:sz w:val="21"/>
          <w:szCs w:val="21"/>
        </w:rPr>
        <w:t>c</w:t>
      </w:r>
      <w:r w:rsidR="00CA7737" w:rsidRPr="00BE2A71">
        <w:rPr>
          <w:rStyle w:val="A6"/>
          <w:rFonts w:cs="Palatino Linotype"/>
          <w:color w:val="211D1E"/>
          <w:sz w:val="21"/>
          <w:szCs w:val="21"/>
        </w:rPr>
        <w:t xml:space="preserve">. </w:t>
      </w:r>
      <w:r w:rsidR="00CA7737" w:rsidRPr="00BE2A71">
        <w:rPr>
          <w:rFonts w:cs="Palatino Linotype"/>
          <w:color w:val="211D1E"/>
          <w:sz w:val="21"/>
          <w:szCs w:val="21"/>
        </w:rPr>
        <w:t xml:space="preserve">Manufacturers’ brochures with illustrations and specifications for new materials, components, or assemblies to be used. </w:t>
      </w:r>
    </w:p>
    <w:p w14:paraId="22BD77BE" w14:textId="34F01551" w:rsidR="00CA7737" w:rsidRPr="00BE2A71" w:rsidRDefault="00597487" w:rsidP="00CA7737">
      <w:pPr>
        <w:pStyle w:val="Pa6"/>
        <w:spacing w:before="180"/>
        <w:ind w:left="720" w:hanging="360"/>
        <w:jc w:val="both"/>
        <w:rPr>
          <w:rFonts w:cs="Palatino Linotype"/>
          <w:color w:val="211D1E"/>
          <w:sz w:val="21"/>
          <w:szCs w:val="21"/>
        </w:rPr>
      </w:pPr>
      <w:r>
        <w:rPr>
          <w:rStyle w:val="A6"/>
          <w:b/>
          <w:bCs/>
          <w:sz w:val="21"/>
          <w:szCs w:val="21"/>
        </w:rPr>
        <w:t>2</w:t>
      </w:r>
      <w:r w:rsidR="00CA7737" w:rsidRPr="00BE2A71">
        <w:rPr>
          <w:rStyle w:val="A6"/>
          <w:b/>
          <w:bCs/>
          <w:sz w:val="21"/>
          <w:szCs w:val="21"/>
        </w:rPr>
        <w:t xml:space="preserve">. </w:t>
      </w:r>
      <w:r w:rsidR="00CA7737" w:rsidRPr="00BE2A71">
        <w:rPr>
          <w:rFonts w:cs="Palatino Linotype"/>
          <w:color w:val="211D1E"/>
          <w:sz w:val="21"/>
          <w:szCs w:val="21"/>
        </w:rPr>
        <w:t xml:space="preserve">For projects involving construction of new buildings, the following additional materials are required: </w:t>
      </w:r>
    </w:p>
    <w:p w14:paraId="14A4002C" w14:textId="703D2B73" w:rsidR="00CA7737" w:rsidRPr="00BE2A71" w:rsidRDefault="00597487" w:rsidP="008A6FCC">
      <w:pPr>
        <w:pStyle w:val="Pa8"/>
        <w:spacing w:before="120" w:line="240" w:lineRule="auto"/>
        <w:ind w:left="1080" w:hanging="260"/>
        <w:jc w:val="both"/>
        <w:rPr>
          <w:rFonts w:cs="Palatino Linotype"/>
          <w:color w:val="211D1E"/>
          <w:sz w:val="21"/>
          <w:szCs w:val="21"/>
        </w:rPr>
      </w:pPr>
      <w:r>
        <w:rPr>
          <w:rStyle w:val="A6"/>
          <w:rFonts w:cs="Palatino Linotype"/>
          <w:color w:val="211D1E"/>
          <w:sz w:val="21"/>
          <w:szCs w:val="21"/>
        </w:rPr>
        <w:t>a</w:t>
      </w:r>
      <w:r w:rsidR="00CA7737" w:rsidRPr="00BE2A71">
        <w:rPr>
          <w:rStyle w:val="A6"/>
          <w:rFonts w:cs="Palatino Linotype"/>
          <w:color w:val="211D1E"/>
          <w:sz w:val="21"/>
          <w:szCs w:val="21"/>
        </w:rPr>
        <w:t xml:space="preserve">. </w:t>
      </w:r>
      <w:r w:rsidR="00CA7737" w:rsidRPr="00BE2A71">
        <w:rPr>
          <w:rFonts w:cs="Palatino Linotype"/>
          <w:color w:val="211D1E"/>
          <w:sz w:val="21"/>
          <w:szCs w:val="21"/>
        </w:rPr>
        <w:t xml:space="preserve">Manufacturers’ brochures as described above. </w:t>
      </w:r>
    </w:p>
    <w:p w14:paraId="2045F030" w14:textId="4CF8407C" w:rsidR="00CA7737" w:rsidRPr="00BE2A71" w:rsidRDefault="00597487" w:rsidP="008A6FCC">
      <w:pPr>
        <w:spacing w:before="120" w:line="240" w:lineRule="auto"/>
        <w:ind w:left="100" w:firstLine="720"/>
        <w:rPr>
          <w:rFonts w:cs="Palatino Linotype"/>
          <w:color w:val="211D1E"/>
          <w:szCs w:val="21"/>
        </w:rPr>
      </w:pPr>
      <w:r>
        <w:rPr>
          <w:rStyle w:val="A6"/>
          <w:rFonts w:cs="Palatino Linotype"/>
          <w:color w:val="211D1E"/>
          <w:sz w:val="21"/>
          <w:szCs w:val="21"/>
        </w:rPr>
        <w:t>b</w:t>
      </w:r>
      <w:r w:rsidR="00CA7737" w:rsidRPr="00BE2A71">
        <w:rPr>
          <w:rStyle w:val="A6"/>
          <w:rFonts w:cs="Palatino Linotype"/>
          <w:color w:val="211D1E"/>
          <w:sz w:val="21"/>
          <w:szCs w:val="21"/>
        </w:rPr>
        <w:t xml:space="preserve">. </w:t>
      </w:r>
      <w:r w:rsidR="00CA7737" w:rsidRPr="00BE2A71">
        <w:rPr>
          <w:rFonts w:cs="Palatino Linotype"/>
          <w:color w:val="211D1E"/>
          <w:szCs w:val="21"/>
        </w:rPr>
        <w:t>Photographs of adjacent buildings.</w:t>
      </w:r>
    </w:p>
    <w:p w14:paraId="34A6C9CE" w14:textId="251358DC" w:rsidR="00CA7737" w:rsidRPr="00BE2A71" w:rsidRDefault="00597487" w:rsidP="00CA7737">
      <w:pPr>
        <w:autoSpaceDE w:val="0"/>
        <w:autoSpaceDN w:val="0"/>
        <w:adjustRightInd w:val="0"/>
        <w:spacing w:before="180" w:line="201" w:lineRule="atLeast"/>
        <w:ind w:left="720" w:hanging="360"/>
        <w:jc w:val="both"/>
        <w:rPr>
          <w:rFonts w:eastAsiaTheme="minorHAnsi" w:cs="Palatino Linotype"/>
          <w:color w:val="211D1E"/>
          <w:szCs w:val="21"/>
        </w:rPr>
      </w:pPr>
      <w:r>
        <w:rPr>
          <w:rFonts w:ascii="Century Gothic" w:eastAsiaTheme="minorHAnsi" w:hAnsi="Century Gothic" w:cs="Century Gothic"/>
          <w:b/>
          <w:bCs/>
          <w:color w:val="224289"/>
          <w:sz w:val="20"/>
          <w:szCs w:val="20"/>
        </w:rPr>
        <w:t>3</w:t>
      </w:r>
      <w:r w:rsidR="00CA7737" w:rsidRPr="00BE2A71">
        <w:rPr>
          <w:rFonts w:ascii="Century Gothic" w:eastAsiaTheme="minorHAnsi" w:hAnsi="Century Gothic" w:cs="Century Gothic"/>
          <w:b/>
          <w:bCs/>
          <w:color w:val="224289"/>
          <w:sz w:val="20"/>
          <w:szCs w:val="20"/>
        </w:rPr>
        <w:t xml:space="preserve">. </w:t>
      </w:r>
      <w:r w:rsidR="00CA7737" w:rsidRPr="00BE2A71">
        <w:rPr>
          <w:rFonts w:eastAsiaTheme="minorHAnsi" w:cs="Palatino Linotype"/>
          <w:color w:val="211D1E"/>
          <w:szCs w:val="21"/>
        </w:rPr>
        <w:t xml:space="preserve">Drawings need to be professionally prepared and must: </w:t>
      </w:r>
    </w:p>
    <w:p w14:paraId="7D98A8EB" w14:textId="77777777" w:rsidR="00CA7737" w:rsidRPr="00BE2A71" w:rsidRDefault="00CA7737" w:rsidP="008A6FCC">
      <w:pPr>
        <w:autoSpaceDE w:val="0"/>
        <w:autoSpaceDN w:val="0"/>
        <w:adjustRightInd w:val="0"/>
        <w:spacing w:before="120" w:line="201" w:lineRule="atLeast"/>
        <w:ind w:left="1080" w:hanging="259"/>
        <w:jc w:val="both"/>
        <w:rPr>
          <w:rFonts w:eastAsiaTheme="minorHAnsi" w:cs="Palatino Linotype"/>
          <w:color w:val="211D1E"/>
          <w:szCs w:val="21"/>
        </w:rPr>
      </w:pPr>
      <w:r w:rsidRPr="00597487">
        <w:rPr>
          <w:rFonts w:ascii="Century Gothic" w:eastAsiaTheme="minorHAnsi" w:hAnsi="Century Gothic" w:cs="Palatino Linotype"/>
          <w:color w:val="211D1E"/>
          <w:szCs w:val="21"/>
        </w:rPr>
        <w:t>a</w:t>
      </w:r>
      <w:r w:rsidRPr="00BE2A71">
        <w:rPr>
          <w:rFonts w:eastAsiaTheme="minorHAnsi" w:cs="Palatino Linotype"/>
          <w:color w:val="211D1E"/>
          <w:szCs w:val="21"/>
        </w:rPr>
        <w:t xml:space="preserve">. Be drawn to scale. </w:t>
      </w:r>
    </w:p>
    <w:p w14:paraId="64952B57" w14:textId="77777777" w:rsidR="00CA7737" w:rsidRPr="00BE2A71" w:rsidRDefault="00CA7737" w:rsidP="008A6FCC">
      <w:pPr>
        <w:autoSpaceDE w:val="0"/>
        <w:autoSpaceDN w:val="0"/>
        <w:adjustRightInd w:val="0"/>
        <w:spacing w:before="120" w:line="201" w:lineRule="atLeast"/>
        <w:ind w:left="1080" w:hanging="259"/>
        <w:jc w:val="both"/>
        <w:rPr>
          <w:rFonts w:eastAsiaTheme="minorHAnsi" w:cs="Palatino Linotype"/>
          <w:color w:val="211D1E"/>
          <w:szCs w:val="21"/>
        </w:rPr>
      </w:pPr>
      <w:r w:rsidRPr="00597487">
        <w:rPr>
          <w:rFonts w:ascii="Century Gothic" w:eastAsiaTheme="minorHAnsi" w:hAnsi="Century Gothic" w:cs="Palatino Linotype"/>
          <w:color w:val="211D1E"/>
          <w:szCs w:val="21"/>
        </w:rPr>
        <w:t>b</w:t>
      </w:r>
      <w:r w:rsidRPr="00BE2A71">
        <w:rPr>
          <w:rFonts w:eastAsiaTheme="minorHAnsi" w:cs="Palatino Linotype"/>
          <w:color w:val="211D1E"/>
          <w:szCs w:val="21"/>
        </w:rPr>
        <w:t xml:space="preserve">. Show all exterior features completely and accurately. </w:t>
      </w:r>
    </w:p>
    <w:p w14:paraId="49AC9F11" w14:textId="77777777" w:rsidR="00CA7737" w:rsidRPr="00BE2A71" w:rsidRDefault="00CA7737" w:rsidP="008A6FCC">
      <w:pPr>
        <w:autoSpaceDE w:val="0"/>
        <w:autoSpaceDN w:val="0"/>
        <w:adjustRightInd w:val="0"/>
        <w:spacing w:before="120" w:line="201" w:lineRule="atLeast"/>
        <w:ind w:left="1080" w:hanging="259"/>
        <w:jc w:val="both"/>
        <w:rPr>
          <w:rFonts w:eastAsiaTheme="minorHAnsi" w:cs="Palatino Linotype"/>
          <w:color w:val="211D1E"/>
          <w:szCs w:val="21"/>
        </w:rPr>
      </w:pPr>
      <w:r w:rsidRPr="00597487">
        <w:rPr>
          <w:rFonts w:ascii="Century Gothic" w:eastAsiaTheme="minorHAnsi" w:hAnsi="Century Gothic" w:cs="Palatino Linotype"/>
          <w:color w:val="211D1E"/>
          <w:szCs w:val="21"/>
        </w:rPr>
        <w:t>c.</w:t>
      </w:r>
      <w:r w:rsidRPr="00BE2A71">
        <w:rPr>
          <w:rFonts w:eastAsiaTheme="minorHAnsi" w:cs="Palatino Linotype"/>
          <w:color w:val="211D1E"/>
          <w:szCs w:val="21"/>
        </w:rPr>
        <w:t xml:space="preserve"> Show finish grades and floor elevations. </w:t>
      </w:r>
    </w:p>
    <w:p w14:paraId="7E5F2FAE" w14:textId="77777777" w:rsidR="00CA7737" w:rsidRPr="00BE2A71" w:rsidRDefault="00CA7737" w:rsidP="008A6FCC">
      <w:pPr>
        <w:autoSpaceDE w:val="0"/>
        <w:autoSpaceDN w:val="0"/>
        <w:adjustRightInd w:val="0"/>
        <w:spacing w:before="120" w:line="201" w:lineRule="atLeast"/>
        <w:ind w:left="1080" w:hanging="259"/>
        <w:jc w:val="both"/>
        <w:rPr>
          <w:rFonts w:eastAsiaTheme="minorHAnsi" w:cs="Palatino Linotype"/>
          <w:color w:val="211D1E"/>
          <w:szCs w:val="21"/>
        </w:rPr>
      </w:pPr>
      <w:r w:rsidRPr="00597487">
        <w:rPr>
          <w:rFonts w:ascii="Century Gothic" w:eastAsiaTheme="minorHAnsi" w:hAnsi="Century Gothic" w:cs="Palatino Linotype"/>
          <w:color w:val="211D1E"/>
          <w:szCs w:val="21"/>
        </w:rPr>
        <w:t>d.</w:t>
      </w:r>
      <w:r w:rsidRPr="00BE2A71">
        <w:rPr>
          <w:rFonts w:eastAsiaTheme="minorHAnsi" w:cs="Palatino Linotype"/>
          <w:color w:val="211D1E"/>
          <w:szCs w:val="21"/>
        </w:rPr>
        <w:t xml:space="preserve"> Indicate all materials, colors, and unusual details. </w:t>
      </w:r>
    </w:p>
    <w:p w14:paraId="111FFFCC" w14:textId="412A9E98" w:rsidR="00CA7737" w:rsidRDefault="00CA7737" w:rsidP="008A6FCC">
      <w:pPr>
        <w:autoSpaceDE w:val="0"/>
        <w:autoSpaceDN w:val="0"/>
        <w:adjustRightInd w:val="0"/>
        <w:spacing w:before="120" w:line="201" w:lineRule="atLeast"/>
        <w:ind w:left="1080" w:hanging="259"/>
        <w:jc w:val="both"/>
        <w:rPr>
          <w:rFonts w:eastAsiaTheme="minorHAnsi" w:cs="Palatino Linotype"/>
          <w:color w:val="211D1E"/>
          <w:szCs w:val="21"/>
        </w:rPr>
      </w:pPr>
      <w:r w:rsidRPr="00597487">
        <w:rPr>
          <w:rFonts w:ascii="Century Gothic" w:eastAsiaTheme="minorHAnsi" w:hAnsi="Century Gothic" w:cs="Palatino Linotype"/>
          <w:color w:val="211D1E"/>
          <w:szCs w:val="21"/>
        </w:rPr>
        <w:t>e.</w:t>
      </w:r>
      <w:r w:rsidRPr="00BE2A71">
        <w:rPr>
          <w:rFonts w:eastAsiaTheme="minorHAnsi" w:cs="Palatino Linotype"/>
          <w:color w:val="211D1E"/>
          <w:szCs w:val="21"/>
        </w:rPr>
        <w:t xml:space="preserve"> Be legible.</w:t>
      </w:r>
    </w:p>
    <w:p w14:paraId="1B130D48" w14:textId="5A39EEA5" w:rsidR="00597487" w:rsidRPr="00BE2A71" w:rsidRDefault="00597487" w:rsidP="008A6FCC">
      <w:pPr>
        <w:autoSpaceDE w:val="0"/>
        <w:autoSpaceDN w:val="0"/>
        <w:adjustRightInd w:val="0"/>
        <w:spacing w:before="120" w:line="201" w:lineRule="atLeast"/>
        <w:ind w:left="1080" w:hanging="259"/>
        <w:jc w:val="both"/>
        <w:rPr>
          <w:rFonts w:eastAsiaTheme="minorHAnsi" w:cs="Palatino Linotype"/>
          <w:color w:val="211D1E"/>
          <w:szCs w:val="21"/>
        </w:rPr>
      </w:pPr>
      <w:r w:rsidRPr="00597487">
        <w:rPr>
          <w:rFonts w:ascii="Century Gothic" w:eastAsiaTheme="minorHAnsi" w:hAnsi="Century Gothic" w:cs="Palatino Linotype"/>
          <w:color w:val="211D1E"/>
          <w:szCs w:val="21"/>
        </w:rPr>
        <w:t>f.</w:t>
      </w:r>
      <w:r>
        <w:rPr>
          <w:rFonts w:eastAsiaTheme="minorHAnsi" w:cs="Palatino Linotype"/>
          <w:color w:val="211D1E"/>
          <w:szCs w:val="21"/>
        </w:rPr>
        <w:t xml:space="preserve"> </w:t>
      </w:r>
      <w:r>
        <w:rPr>
          <w:rFonts w:cs="Palatino Linotype"/>
          <w:color w:val="211D1E"/>
          <w:szCs w:val="21"/>
        </w:rPr>
        <w:t>Trees and other landscaping shown on the plan shall be shown at their expected height and size at a point in time no more than two years from the initial planting</w:t>
      </w:r>
    </w:p>
    <w:p w14:paraId="544A855C" w14:textId="4ED2CB00" w:rsidR="00CA7737" w:rsidRPr="00BE2A71" w:rsidRDefault="00597487" w:rsidP="008A6FCC">
      <w:pPr>
        <w:autoSpaceDE w:val="0"/>
        <w:autoSpaceDN w:val="0"/>
        <w:adjustRightInd w:val="0"/>
        <w:spacing w:before="120" w:line="201" w:lineRule="atLeast"/>
        <w:ind w:left="720" w:hanging="360"/>
        <w:jc w:val="both"/>
        <w:rPr>
          <w:rFonts w:eastAsiaTheme="minorHAnsi" w:cs="Palatino Linotype"/>
          <w:color w:val="211D1E"/>
          <w:szCs w:val="21"/>
        </w:rPr>
      </w:pPr>
      <w:r>
        <w:rPr>
          <w:rFonts w:ascii="Century Gothic" w:eastAsiaTheme="minorHAnsi" w:hAnsi="Century Gothic" w:cs="Century Gothic"/>
          <w:b/>
          <w:bCs/>
          <w:color w:val="224289"/>
          <w:szCs w:val="21"/>
        </w:rPr>
        <w:t>4</w:t>
      </w:r>
      <w:r w:rsidR="00CA7737" w:rsidRPr="00BE2A71">
        <w:rPr>
          <w:rFonts w:ascii="Century Gothic" w:eastAsiaTheme="minorHAnsi" w:hAnsi="Century Gothic" w:cs="Century Gothic"/>
          <w:b/>
          <w:bCs/>
          <w:color w:val="224289"/>
          <w:szCs w:val="21"/>
        </w:rPr>
        <w:t xml:space="preserve">. </w:t>
      </w:r>
      <w:r w:rsidR="00CA7737" w:rsidRPr="00BE2A71">
        <w:rPr>
          <w:rFonts w:eastAsiaTheme="minorHAnsi" w:cs="Palatino Linotype"/>
          <w:color w:val="211D1E"/>
          <w:szCs w:val="21"/>
        </w:rPr>
        <w:t xml:space="preserve">Examples of previous work from architect and/or owner. </w:t>
      </w:r>
    </w:p>
    <w:p w14:paraId="0883E072" w14:textId="51C426E0" w:rsidR="00CA7737" w:rsidRPr="00BE2A71" w:rsidRDefault="00597487" w:rsidP="008A6FCC">
      <w:pPr>
        <w:autoSpaceDE w:val="0"/>
        <w:autoSpaceDN w:val="0"/>
        <w:adjustRightInd w:val="0"/>
        <w:spacing w:before="180" w:line="201" w:lineRule="atLeast"/>
        <w:ind w:left="720" w:hanging="360"/>
        <w:jc w:val="both"/>
        <w:rPr>
          <w:rFonts w:eastAsiaTheme="minorHAnsi" w:cs="Palatino Linotype"/>
          <w:color w:val="211D1E"/>
          <w:szCs w:val="21"/>
        </w:rPr>
      </w:pPr>
      <w:r>
        <w:rPr>
          <w:rFonts w:ascii="Century Gothic" w:eastAsiaTheme="minorHAnsi" w:hAnsi="Century Gothic" w:cs="Century Gothic"/>
          <w:b/>
          <w:bCs/>
          <w:color w:val="224289"/>
          <w:szCs w:val="21"/>
        </w:rPr>
        <w:t>5</w:t>
      </w:r>
      <w:r w:rsidR="00CA7737" w:rsidRPr="00BE2A71">
        <w:rPr>
          <w:rFonts w:ascii="Century Gothic" w:eastAsiaTheme="minorHAnsi" w:hAnsi="Century Gothic" w:cs="Century Gothic"/>
          <w:b/>
          <w:bCs/>
          <w:color w:val="224289"/>
          <w:szCs w:val="21"/>
        </w:rPr>
        <w:t xml:space="preserve">. </w:t>
      </w:r>
      <w:r w:rsidR="00CA7737" w:rsidRPr="00BE2A71">
        <w:rPr>
          <w:rFonts w:eastAsiaTheme="minorHAnsi" w:cs="Palatino Linotype"/>
          <w:color w:val="211D1E"/>
          <w:szCs w:val="21"/>
        </w:rPr>
        <w:t>All submitted photographs must be recent, in color, and no smaller than 8 by 10 inches. Several</w:t>
      </w:r>
      <w:r>
        <w:rPr>
          <w:rFonts w:eastAsiaTheme="minorHAnsi" w:cs="Palatino Linotype"/>
          <w:color w:val="211D1E"/>
          <w:szCs w:val="21"/>
        </w:rPr>
        <w:t xml:space="preserve"> </w:t>
      </w:r>
      <w:r w:rsidR="00CA7737" w:rsidRPr="00BE2A71">
        <w:rPr>
          <w:rFonts w:eastAsiaTheme="minorHAnsi" w:cs="Palatino Linotype"/>
          <w:color w:val="211D1E"/>
          <w:szCs w:val="21"/>
        </w:rPr>
        <w:t xml:space="preserve">different views are necessary, including those of adjacent properties. </w:t>
      </w:r>
    </w:p>
    <w:p w14:paraId="0BCA7FBC" w14:textId="3F9859FA" w:rsidR="008F7AFE" w:rsidRPr="00BE2A71" w:rsidRDefault="00597487" w:rsidP="008F7AFE">
      <w:pPr>
        <w:spacing w:before="120"/>
        <w:ind w:firstLine="360"/>
        <w:rPr>
          <w:rFonts w:eastAsiaTheme="minorHAnsi" w:cs="Palatino Linotype"/>
          <w:color w:val="211D1E"/>
          <w:szCs w:val="21"/>
        </w:rPr>
      </w:pPr>
      <w:r>
        <w:rPr>
          <w:rFonts w:ascii="Century Gothic" w:eastAsiaTheme="minorHAnsi" w:hAnsi="Century Gothic" w:cs="Century Gothic"/>
          <w:b/>
          <w:bCs/>
          <w:color w:val="224289"/>
          <w:szCs w:val="21"/>
        </w:rPr>
        <w:t>6</w:t>
      </w:r>
      <w:r w:rsidR="00CA7737" w:rsidRPr="00BE2A71">
        <w:rPr>
          <w:rFonts w:ascii="Century Gothic" w:eastAsiaTheme="minorHAnsi" w:hAnsi="Century Gothic" w:cs="Century Gothic"/>
          <w:b/>
          <w:bCs/>
          <w:color w:val="224289"/>
          <w:szCs w:val="21"/>
        </w:rPr>
        <w:t xml:space="preserve">. </w:t>
      </w:r>
      <w:r w:rsidR="00CA7737" w:rsidRPr="00BE2A71">
        <w:rPr>
          <w:rFonts w:eastAsiaTheme="minorHAnsi" w:cs="Palatino Linotype"/>
          <w:color w:val="211D1E"/>
          <w:szCs w:val="21"/>
        </w:rPr>
        <w:t>Samples, models, mock-ups, etc., may be requested by the</w:t>
      </w:r>
      <w:r w:rsidR="0053177B" w:rsidRPr="00BE2A71">
        <w:rPr>
          <w:rFonts w:eastAsiaTheme="minorHAnsi" w:cs="Palatino Linotype"/>
          <w:color w:val="211D1E"/>
          <w:szCs w:val="21"/>
        </w:rPr>
        <w:t xml:space="preserve"> Planning Board</w:t>
      </w:r>
      <w:r w:rsidR="00CA7737" w:rsidRPr="00BE2A71">
        <w:rPr>
          <w:rFonts w:eastAsiaTheme="minorHAnsi" w:cs="Palatino Linotype"/>
          <w:color w:val="211D1E"/>
          <w:szCs w:val="21"/>
        </w:rPr>
        <w:t>.</w:t>
      </w:r>
    </w:p>
    <w:p w14:paraId="373C8285" w14:textId="77777777" w:rsidR="00CA7737" w:rsidRPr="00BE2A71" w:rsidRDefault="00CA7737" w:rsidP="00CA7737">
      <w:pPr>
        <w:ind w:firstLine="360"/>
        <w:rPr>
          <w:szCs w:val="21"/>
        </w:rPr>
      </w:pPr>
    </w:p>
    <w:p w14:paraId="4B2F5FA4" w14:textId="1E530280" w:rsidR="00FD195E" w:rsidRPr="008F7AFE" w:rsidRDefault="005849D5" w:rsidP="008F7AFE">
      <w:pPr>
        <w:pStyle w:val="Heading2"/>
        <w:rPr>
          <w:color w:val="102E5B"/>
        </w:rPr>
      </w:pPr>
      <w:r>
        <w:rPr>
          <w:color w:val="102E5B"/>
        </w:rPr>
        <w:t>D</w:t>
      </w:r>
      <w:r w:rsidR="003E17DD" w:rsidRPr="00BE2A71">
        <w:rPr>
          <w:color w:val="102E5B"/>
        </w:rPr>
        <w:t xml:space="preserve">. </w:t>
      </w:r>
      <w:r w:rsidR="0099624D" w:rsidRPr="00BE2A71">
        <w:rPr>
          <w:color w:val="102E5B"/>
        </w:rPr>
        <w:t xml:space="preserve">Pedestrian Experience </w:t>
      </w:r>
    </w:p>
    <w:p w14:paraId="102CB452" w14:textId="2A0C5BE2" w:rsidR="00137A73" w:rsidRPr="00BE2A71" w:rsidRDefault="00137A73" w:rsidP="00570990">
      <w:pPr>
        <w:pStyle w:val="ListParagraph"/>
        <w:numPr>
          <w:ilvl w:val="0"/>
          <w:numId w:val="13"/>
        </w:numPr>
      </w:pPr>
      <w:r w:rsidRPr="00BE2A71">
        <w:t>Projects should be designed to provide efficient and safe pedestrian circulation within the site</w:t>
      </w:r>
      <w:r w:rsidR="008F7AFE">
        <w:t>,</w:t>
      </w:r>
      <w:r w:rsidRPr="00BE2A71">
        <w:t xml:space="preserve"> on sidewalks</w:t>
      </w:r>
      <w:r w:rsidR="00594D02" w:rsidRPr="00BE2A71">
        <w:t xml:space="preserve"> and street crossings</w:t>
      </w:r>
      <w:r w:rsidR="008F7AFE">
        <w:t>, and between adjacent properties</w:t>
      </w:r>
      <w:r w:rsidRPr="00BE2A71">
        <w:t xml:space="preserve">. </w:t>
      </w:r>
    </w:p>
    <w:p w14:paraId="2B374289" w14:textId="77777777" w:rsidR="00137A73" w:rsidRPr="00BE2A71" w:rsidRDefault="00137A73" w:rsidP="0099624D"/>
    <w:p w14:paraId="5F232C29" w14:textId="28723935" w:rsidR="00CB2B03" w:rsidRDefault="00137A73" w:rsidP="00570990">
      <w:pPr>
        <w:pStyle w:val="ListParagraph"/>
        <w:numPr>
          <w:ilvl w:val="0"/>
          <w:numId w:val="13"/>
        </w:numPr>
      </w:pPr>
      <w:r w:rsidRPr="00BE2A71">
        <w:t xml:space="preserve">Pedestrian areas should be lit during business hours, and the scale and design of light fixtures should be attractive, and match proposed or existing architecture. </w:t>
      </w:r>
      <w:r w:rsidR="00CB2B03" w:rsidRPr="00BE2A71">
        <w:t xml:space="preserve">Light poles for pedestrian areas should not exceed 15 feet in height. </w:t>
      </w:r>
    </w:p>
    <w:p w14:paraId="21538F1F" w14:textId="77777777" w:rsidR="00994F25" w:rsidRDefault="00994F25" w:rsidP="00994F25">
      <w:pPr>
        <w:pStyle w:val="ListParagraph"/>
      </w:pPr>
    </w:p>
    <w:p w14:paraId="41096AD0" w14:textId="40A505DE" w:rsidR="00994F25" w:rsidRPr="00BE2A71" w:rsidRDefault="00994F25" w:rsidP="00994F25">
      <w:pPr>
        <w:pStyle w:val="ListParagraph"/>
        <w:jc w:val="center"/>
      </w:pPr>
      <w:r>
        <w:rPr>
          <w:noProof/>
        </w:rPr>
        <w:drawing>
          <wp:inline distT="0" distB="0" distL="0" distR="0" wp14:anchorId="15DEEFA4" wp14:editId="0B2CE280">
            <wp:extent cx="2914394" cy="3194612"/>
            <wp:effectExtent l="0" t="0" r="0" b="6350"/>
            <wp:docPr id="12" name="Picture 12" descr="A path with a lamp post and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th with a lamp post and trees on the side&#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t="17345" b="9603"/>
                    <a:stretch/>
                  </pic:blipFill>
                  <pic:spPr bwMode="auto">
                    <a:xfrm>
                      <a:off x="0" y="0"/>
                      <a:ext cx="2928084" cy="3209619"/>
                    </a:xfrm>
                    <a:prstGeom prst="rect">
                      <a:avLst/>
                    </a:prstGeom>
                    <a:ln>
                      <a:noFill/>
                    </a:ln>
                    <a:extLst>
                      <a:ext uri="{53640926-AAD7-44D8-BBD7-CCE9431645EC}">
                        <a14:shadowObscured xmlns:a14="http://schemas.microsoft.com/office/drawing/2010/main"/>
                      </a:ext>
                    </a:extLst>
                  </pic:spPr>
                </pic:pic>
              </a:graphicData>
            </a:graphic>
          </wp:inline>
        </w:drawing>
      </w:r>
    </w:p>
    <w:p w14:paraId="452C9E4F" w14:textId="45B52EE3" w:rsidR="00CB2B03" w:rsidRPr="00994F25" w:rsidRDefault="00994F25" w:rsidP="00994F25">
      <w:pPr>
        <w:ind w:firstLine="720"/>
        <w:jc w:val="center"/>
        <w:rPr>
          <w:i/>
          <w:iCs/>
          <w:sz w:val="20"/>
          <w:szCs w:val="20"/>
        </w:rPr>
      </w:pPr>
      <w:r>
        <w:rPr>
          <w:i/>
          <w:iCs/>
          <w:sz w:val="20"/>
          <w:szCs w:val="20"/>
        </w:rPr>
        <w:t>Pedestrian-scale lighting and benches along a wide walking path.</w:t>
      </w:r>
    </w:p>
    <w:p w14:paraId="0EFAA7D8" w14:textId="6D567EFF" w:rsidR="00994F25" w:rsidRDefault="00994F25" w:rsidP="0099624D"/>
    <w:p w14:paraId="2A52EDA1" w14:textId="519B09F6" w:rsidR="00994F25" w:rsidRDefault="00994F25" w:rsidP="00994F25">
      <w:pPr>
        <w:jc w:val="center"/>
      </w:pPr>
      <w:r>
        <w:rPr>
          <w:noProof/>
        </w:rPr>
        <w:drawing>
          <wp:inline distT="0" distB="0" distL="0" distR="0" wp14:anchorId="43DA0486" wp14:editId="0968E295">
            <wp:extent cx="3711310" cy="2476982"/>
            <wp:effectExtent l="0" t="0" r="0" b="0"/>
            <wp:docPr id="20" name="Picture 20" descr="A picture containing grass, outdoor, night,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outdoor, night, curb&#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3678" cy="2485237"/>
                    </a:xfrm>
                    <a:prstGeom prst="rect">
                      <a:avLst/>
                    </a:prstGeom>
                  </pic:spPr>
                </pic:pic>
              </a:graphicData>
            </a:graphic>
          </wp:inline>
        </w:drawing>
      </w:r>
    </w:p>
    <w:p w14:paraId="3B3AD4E1" w14:textId="633A1C18" w:rsidR="00994F25" w:rsidRPr="00994F25" w:rsidRDefault="00994F25" w:rsidP="00994F25">
      <w:pPr>
        <w:jc w:val="center"/>
        <w:rPr>
          <w:i/>
          <w:iCs/>
          <w:sz w:val="20"/>
          <w:szCs w:val="20"/>
        </w:rPr>
      </w:pPr>
      <w:r>
        <w:rPr>
          <w:i/>
          <w:iCs/>
          <w:sz w:val="20"/>
          <w:szCs w:val="20"/>
        </w:rPr>
        <w:t>Nighttime lighting along a walkway, low to the ground and not overly harsh.</w:t>
      </w:r>
    </w:p>
    <w:p w14:paraId="1AE43FEE" w14:textId="77777777" w:rsidR="00994F25" w:rsidRPr="00BE2A71" w:rsidRDefault="00994F25" w:rsidP="0099624D"/>
    <w:p w14:paraId="086801DC" w14:textId="2673FE68" w:rsidR="00137A73" w:rsidRPr="00BE2A71" w:rsidRDefault="00FE3A8E" w:rsidP="00570990">
      <w:pPr>
        <w:pStyle w:val="ListParagraph"/>
        <w:numPr>
          <w:ilvl w:val="0"/>
          <w:numId w:val="13"/>
        </w:numPr>
      </w:pPr>
      <w:r w:rsidRPr="00BE2A71">
        <w:lastRenderedPageBreak/>
        <w:t>Whenever possible, e</w:t>
      </w:r>
      <w:r w:rsidR="00137A73" w:rsidRPr="00BE2A71">
        <w:t>nergy-efficient lighting such as LEDs should be used.</w:t>
      </w:r>
      <w:r w:rsidR="00CB2B03" w:rsidRPr="00BE2A71">
        <w:t xml:space="preserve"> Pedestrian lighting and lights in parking and vehicular access roads should </w:t>
      </w:r>
      <w:r w:rsidR="00F43320">
        <w:t>have</w:t>
      </w:r>
      <w:r w:rsidR="00CB2B03" w:rsidRPr="00BE2A71">
        <w:t xml:space="preserve"> </w:t>
      </w:r>
      <w:r w:rsidR="008F7AFE">
        <w:t xml:space="preserve">clearly distinguishable </w:t>
      </w:r>
      <w:r w:rsidR="00F43320">
        <w:t>coloring to visually separate the areas at night</w:t>
      </w:r>
      <w:r w:rsidR="00CB2B03" w:rsidRPr="00BE2A71">
        <w:t>.</w:t>
      </w:r>
    </w:p>
    <w:p w14:paraId="23594176" w14:textId="58EB7E02" w:rsidR="00AF2886" w:rsidRPr="00BE2A71" w:rsidRDefault="00AF2886" w:rsidP="0099624D"/>
    <w:p w14:paraId="3C6EFCC9" w14:textId="303BDA5B" w:rsidR="00137A73" w:rsidRPr="00BE2A71" w:rsidRDefault="00480BBB" w:rsidP="00570990">
      <w:pPr>
        <w:pStyle w:val="ListParagraph"/>
        <w:numPr>
          <w:ilvl w:val="0"/>
          <w:numId w:val="13"/>
        </w:numPr>
      </w:pPr>
      <w:r w:rsidRPr="00BE2A71">
        <w:t>Clear physical s</w:t>
      </w:r>
      <w:r w:rsidR="00137A73" w:rsidRPr="00BE2A71">
        <w:t>eparation between pedestrians and vehicles should be maintained for safety and comfort</w:t>
      </w:r>
      <w:r w:rsidRPr="00BE2A71">
        <w:t>, both along major roads and in the design of the site’s internal circulation.</w:t>
      </w:r>
    </w:p>
    <w:p w14:paraId="52685CA0" w14:textId="08B636D4" w:rsidR="0099624D" w:rsidRPr="00BE2A71" w:rsidRDefault="0099624D" w:rsidP="0099624D"/>
    <w:p w14:paraId="4B2448A6" w14:textId="77777777" w:rsidR="00137A73" w:rsidRPr="00BE2A71" w:rsidRDefault="0099624D" w:rsidP="00570990">
      <w:pPr>
        <w:pStyle w:val="ListParagraph"/>
        <w:numPr>
          <w:ilvl w:val="0"/>
          <w:numId w:val="13"/>
        </w:numPr>
      </w:pPr>
      <w:r w:rsidRPr="00BE2A71">
        <w:t>The streets should have well-maintained sidewalks with native foliage and street trees</w:t>
      </w:r>
      <w:r w:rsidR="00137A73" w:rsidRPr="00BE2A71">
        <w:t xml:space="preserve"> to provide shade and separate sidewalks and walking paths from traffic. Trees provide shade and invite pedestrians to spend time walking along the sidewalk. </w:t>
      </w:r>
    </w:p>
    <w:p w14:paraId="1F63AB63" w14:textId="73A1B75E" w:rsidR="00CD0097" w:rsidRPr="00BE2A71" w:rsidRDefault="00CD0097" w:rsidP="0099624D"/>
    <w:p w14:paraId="5B08BC4E" w14:textId="51F1FED1" w:rsidR="00CD0097" w:rsidRPr="00BE2A71" w:rsidRDefault="00CD0097" w:rsidP="00570990">
      <w:pPr>
        <w:pStyle w:val="ListParagraph"/>
        <w:numPr>
          <w:ilvl w:val="0"/>
          <w:numId w:val="13"/>
        </w:numPr>
      </w:pPr>
      <w:r w:rsidRPr="00BE2A71">
        <w:t>Pedestrian paths should be maintained between principal buildings, parking areas, and the sidewalk</w:t>
      </w:r>
      <w:r w:rsidR="008F7AFE">
        <w:t>, both on-property and between neighboring sites</w:t>
      </w:r>
      <w:r w:rsidRPr="00BE2A71">
        <w:t>.</w:t>
      </w:r>
      <w:r w:rsidR="00137A73" w:rsidRPr="00BE2A71">
        <w:t xml:space="preserve"> Amenities such as benches are encouraged.</w:t>
      </w:r>
    </w:p>
    <w:p w14:paraId="22AB5C80" w14:textId="23086E92" w:rsidR="00CD0097" w:rsidRPr="00BE2A71" w:rsidRDefault="00CD0097" w:rsidP="0099624D"/>
    <w:p w14:paraId="5162082E" w14:textId="3AAC5D97" w:rsidR="0099624D" w:rsidRDefault="00CD0097" w:rsidP="00570990">
      <w:pPr>
        <w:pStyle w:val="ListParagraph"/>
        <w:numPr>
          <w:ilvl w:val="0"/>
          <w:numId w:val="13"/>
        </w:numPr>
      </w:pPr>
      <w:r w:rsidRPr="00BE2A71">
        <w:t>Bicycle lanes and other</w:t>
      </w:r>
      <w:r w:rsidR="00137A73" w:rsidRPr="00BE2A71">
        <w:t xml:space="preserve"> bike</w:t>
      </w:r>
      <w:r w:rsidRPr="00BE2A71">
        <w:t xml:space="preserve"> infrastructure</w:t>
      </w:r>
      <w:r w:rsidR="00137A73" w:rsidRPr="00BE2A71">
        <w:t xml:space="preserve"> (such as bicycle parking places</w:t>
      </w:r>
      <w:r w:rsidR="00AD49C7" w:rsidRPr="00BE2A71">
        <w:t xml:space="preserve"> and bike racks</w:t>
      </w:r>
      <w:r w:rsidR="00137A73" w:rsidRPr="00BE2A71">
        <w:t>) should be included</w:t>
      </w:r>
      <w:r w:rsidR="00994F25">
        <w:t>.</w:t>
      </w:r>
    </w:p>
    <w:p w14:paraId="6FB4BA61" w14:textId="77777777" w:rsidR="00994F25" w:rsidRDefault="00994F25" w:rsidP="00994F25">
      <w:pPr>
        <w:pStyle w:val="ListParagraph"/>
      </w:pPr>
    </w:p>
    <w:p w14:paraId="018F40C7" w14:textId="1B094B57" w:rsidR="00994F25" w:rsidRPr="00BE2A71" w:rsidRDefault="00994F25" w:rsidP="00994F25">
      <w:pPr>
        <w:pStyle w:val="ListParagraph"/>
        <w:jc w:val="center"/>
      </w:pPr>
      <w:r>
        <w:rPr>
          <w:noProof/>
        </w:rPr>
        <w:drawing>
          <wp:inline distT="0" distB="0" distL="0" distR="0" wp14:anchorId="4E9C05F9" wp14:editId="2F32E356">
            <wp:extent cx="4305782" cy="2870521"/>
            <wp:effectExtent l="0" t="0" r="0" b="0"/>
            <wp:docPr id="9" name="Picture 9" descr="A picture containing grass, road,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road, outdoor, t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4527" cy="2876351"/>
                    </a:xfrm>
                    <a:prstGeom prst="rect">
                      <a:avLst/>
                    </a:prstGeom>
                  </pic:spPr>
                </pic:pic>
              </a:graphicData>
            </a:graphic>
          </wp:inline>
        </w:drawing>
      </w:r>
    </w:p>
    <w:p w14:paraId="14A05C1D" w14:textId="7615D152" w:rsidR="00137A73" w:rsidRDefault="00994F25" w:rsidP="00994F25">
      <w:pPr>
        <w:jc w:val="center"/>
        <w:rPr>
          <w:i/>
          <w:iCs/>
          <w:sz w:val="20"/>
          <w:szCs w:val="20"/>
        </w:rPr>
      </w:pPr>
      <w:r>
        <w:rPr>
          <w:i/>
          <w:iCs/>
          <w:sz w:val="20"/>
          <w:szCs w:val="20"/>
        </w:rPr>
        <w:t>Two-way bike lanes with a pedestrian lane, separated from the road by a green strip. Trees lining the path provide shade.</w:t>
      </w:r>
    </w:p>
    <w:p w14:paraId="3E0C2BAD" w14:textId="77777777" w:rsidR="00994F25" w:rsidRPr="00994F25" w:rsidRDefault="00994F25" w:rsidP="00994F25">
      <w:pPr>
        <w:jc w:val="center"/>
        <w:rPr>
          <w:i/>
          <w:iCs/>
          <w:sz w:val="20"/>
          <w:szCs w:val="20"/>
        </w:rPr>
      </w:pPr>
    </w:p>
    <w:p w14:paraId="3B89BEAC" w14:textId="53F9F3BC" w:rsidR="005B4CB2" w:rsidRDefault="00CD0097" w:rsidP="00570990">
      <w:pPr>
        <w:pStyle w:val="ListParagraph"/>
        <w:numPr>
          <w:ilvl w:val="0"/>
          <w:numId w:val="13"/>
        </w:numPr>
      </w:pPr>
      <w:r w:rsidRPr="00BE2A71">
        <w:t>Walking paths</w:t>
      </w:r>
      <w:r w:rsidR="005B4CB2" w:rsidRPr="00BE2A71">
        <w:t>,</w:t>
      </w:r>
      <w:r w:rsidR="00137A73" w:rsidRPr="00BE2A71">
        <w:t xml:space="preserve"> </w:t>
      </w:r>
      <w:r w:rsidR="00480BBB" w:rsidRPr="00BE2A71">
        <w:t xml:space="preserve">curb cuts, </w:t>
      </w:r>
      <w:r w:rsidR="00137A73" w:rsidRPr="00BE2A71">
        <w:t>crosswalks</w:t>
      </w:r>
      <w:r w:rsidR="005B4CB2" w:rsidRPr="00BE2A71">
        <w:t>, and bicycle lanes</w:t>
      </w:r>
      <w:r w:rsidR="00137A73" w:rsidRPr="00BE2A71">
        <w:t xml:space="preserve"> </w:t>
      </w:r>
      <w:r w:rsidRPr="00BE2A71">
        <w:t>should be clearly designated</w:t>
      </w:r>
      <w:r w:rsidR="005B4CB2" w:rsidRPr="00BE2A71">
        <w:t xml:space="preserve"> with varied colors and pavement textures, and</w:t>
      </w:r>
      <w:r w:rsidR="00137A73" w:rsidRPr="00BE2A71">
        <w:t xml:space="preserve"> well-maintained</w:t>
      </w:r>
      <w:r w:rsidR="005B4CB2" w:rsidRPr="00BE2A71">
        <w:t>.</w:t>
      </w:r>
      <w:r w:rsidR="006C7200">
        <w:t xml:space="preserve"> Granite curbing should be used wherever possible.</w:t>
      </w:r>
    </w:p>
    <w:p w14:paraId="370845B8" w14:textId="2877B160" w:rsidR="00994F25" w:rsidRDefault="00994F25" w:rsidP="00994F25"/>
    <w:p w14:paraId="12DC6EE5" w14:textId="373C3000" w:rsidR="00994F25" w:rsidRPr="00BE2A71" w:rsidRDefault="00994F25" w:rsidP="00994F25">
      <w:pPr>
        <w:jc w:val="center"/>
      </w:pPr>
      <w:r>
        <w:rPr>
          <w:noProof/>
        </w:rPr>
        <w:lastRenderedPageBreak/>
        <w:drawing>
          <wp:inline distT="0" distB="0" distL="0" distR="0" wp14:anchorId="1B0A46FF" wp14:editId="37FB36C5">
            <wp:extent cx="3928488" cy="3170072"/>
            <wp:effectExtent l="0" t="0" r="0" b="5080"/>
            <wp:docPr id="13" name="Picture 13"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sky, roa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4655" cy="3183118"/>
                    </a:xfrm>
                    <a:prstGeom prst="rect">
                      <a:avLst/>
                    </a:prstGeom>
                  </pic:spPr>
                </pic:pic>
              </a:graphicData>
            </a:graphic>
          </wp:inline>
        </w:drawing>
      </w:r>
    </w:p>
    <w:p w14:paraId="64C6A169" w14:textId="73F47378" w:rsidR="005B4CB2" w:rsidRDefault="00994F25" w:rsidP="00994F25">
      <w:pPr>
        <w:jc w:val="center"/>
        <w:rPr>
          <w:i/>
          <w:iCs/>
          <w:sz w:val="20"/>
          <w:szCs w:val="20"/>
        </w:rPr>
      </w:pPr>
      <w:r>
        <w:rPr>
          <w:i/>
          <w:iCs/>
          <w:sz w:val="20"/>
          <w:szCs w:val="20"/>
        </w:rPr>
        <w:t>Clearly marked and signaled crosswalk connecting a well-maintained walking path with bike racks and greenery. (Parker St., Newburyport)</w:t>
      </w:r>
    </w:p>
    <w:p w14:paraId="03FECAD1" w14:textId="77777777" w:rsidR="00994F25" w:rsidRPr="00994F25" w:rsidRDefault="00994F25" w:rsidP="00994F25">
      <w:pPr>
        <w:jc w:val="center"/>
        <w:rPr>
          <w:i/>
          <w:iCs/>
          <w:sz w:val="20"/>
          <w:szCs w:val="20"/>
        </w:rPr>
      </w:pPr>
    </w:p>
    <w:p w14:paraId="442D4223" w14:textId="60B77017" w:rsidR="00CD0097" w:rsidRDefault="005B4CB2" w:rsidP="00570990">
      <w:pPr>
        <w:pStyle w:val="ListParagraph"/>
        <w:numPr>
          <w:ilvl w:val="0"/>
          <w:numId w:val="13"/>
        </w:numPr>
      </w:pPr>
      <w:r w:rsidRPr="00BE2A71">
        <w:t>The width and construction material of pedestrian and bicycle lanes should be able to accommodate use by a wide range of mobility aids and devices. Connections between different areas (</w:t>
      </w:r>
      <w:proofErr w:type="gramStart"/>
      <w:r w:rsidRPr="00BE2A71">
        <w:t>e.g.</w:t>
      </w:r>
      <w:proofErr w:type="gramEnd"/>
      <w:r w:rsidRPr="00BE2A71">
        <w:t xml:space="preserve"> between a parking lot and walking path) should be usable by wheeled devices.</w:t>
      </w:r>
      <w:r w:rsidR="0096203E" w:rsidRPr="00BE2A71">
        <w:t xml:space="preserve"> Accommodations for pedestrians with vision impairments should be incorporated into walking paths and crossings.</w:t>
      </w:r>
    </w:p>
    <w:p w14:paraId="78541D16" w14:textId="4DECC310" w:rsidR="00994F25" w:rsidRDefault="00994F25" w:rsidP="00994F25">
      <w:pPr>
        <w:pStyle w:val="ListParagraph"/>
      </w:pPr>
    </w:p>
    <w:p w14:paraId="0F041036" w14:textId="1E1FA44E" w:rsidR="00994F25" w:rsidRPr="00BE2A71" w:rsidRDefault="00994F25" w:rsidP="00994F25">
      <w:pPr>
        <w:pStyle w:val="ListParagraph"/>
        <w:jc w:val="center"/>
      </w:pPr>
      <w:r>
        <w:rPr>
          <w:noProof/>
        </w:rPr>
        <w:drawing>
          <wp:inline distT="0" distB="0" distL="0" distR="0" wp14:anchorId="3EEF17A8" wp14:editId="022CA77B">
            <wp:extent cx="3673466" cy="2624017"/>
            <wp:effectExtent l="0" t="0" r="0" b="5080"/>
            <wp:docPr id="18" name="Picture 18" descr="A picture containing outdoor, grass, ground,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grass, ground, sidewal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3789" cy="2638534"/>
                    </a:xfrm>
                    <a:prstGeom prst="rect">
                      <a:avLst/>
                    </a:prstGeom>
                  </pic:spPr>
                </pic:pic>
              </a:graphicData>
            </a:graphic>
          </wp:inline>
        </w:drawing>
      </w:r>
    </w:p>
    <w:p w14:paraId="2332D133" w14:textId="6DC4E4F3" w:rsidR="0099624D" w:rsidRPr="00994F25" w:rsidRDefault="00994F25" w:rsidP="00994F25">
      <w:pPr>
        <w:ind w:firstLine="720"/>
        <w:jc w:val="center"/>
        <w:rPr>
          <w:i/>
          <w:iCs/>
          <w:sz w:val="20"/>
          <w:szCs w:val="20"/>
        </w:rPr>
      </w:pPr>
      <w:r>
        <w:rPr>
          <w:i/>
          <w:iCs/>
          <w:sz w:val="20"/>
          <w:szCs w:val="20"/>
        </w:rPr>
        <w:t>Gently sloped curb cut with raised surfaces to assist visually impaired pedestrians.</w:t>
      </w:r>
    </w:p>
    <w:p w14:paraId="7871A389" w14:textId="77777777" w:rsidR="00994F25" w:rsidRPr="00BE2A71" w:rsidRDefault="00994F25" w:rsidP="0099624D">
      <w:pPr>
        <w:rPr>
          <w:u w:val="single"/>
        </w:rPr>
      </w:pPr>
    </w:p>
    <w:p w14:paraId="27D8FBCF" w14:textId="43665073" w:rsidR="00137A73" w:rsidRPr="00BE2A71" w:rsidRDefault="00137A73" w:rsidP="00FD195E">
      <w:pPr>
        <w:pStyle w:val="Heading3"/>
      </w:pPr>
      <w:r w:rsidRPr="00BE2A71">
        <w:t>Discouraged</w:t>
      </w:r>
    </w:p>
    <w:p w14:paraId="010DA339" w14:textId="1849E817" w:rsidR="00137A73" w:rsidRDefault="00F43320" w:rsidP="00570990">
      <w:pPr>
        <w:pStyle w:val="ListParagraph"/>
        <w:numPr>
          <w:ilvl w:val="0"/>
          <w:numId w:val="22"/>
        </w:numPr>
      </w:pPr>
      <w:r>
        <w:t>E</w:t>
      </w:r>
      <w:r w:rsidR="008F7AFE">
        <w:t>xterior n</w:t>
      </w:r>
      <w:r w:rsidR="00137A73" w:rsidRPr="00BE2A71">
        <w:t>ighttime lighting should not be overly harsh and industrial feeling</w:t>
      </w:r>
      <w:r w:rsidR="008F7AFE">
        <w:t>, or disproportionately intrude on neighboring residential properties</w:t>
      </w:r>
      <w:r w:rsidR="00137A73" w:rsidRPr="00BE2A71">
        <w:t>.</w:t>
      </w:r>
      <w:r>
        <w:t xml:space="preserve"> Outside of business hours, commercial and industrial uses should avoid harsh interior lighting that might impact neighboring properties.</w:t>
      </w:r>
    </w:p>
    <w:p w14:paraId="66598BF3" w14:textId="145AE211" w:rsidR="0028158A" w:rsidRDefault="0028158A" w:rsidP="0028158A">
      <w:pPr>
        <w:pStyle w:val="ListParagraph"/>
      </w:pPr>
    </w:p>
    <w:p w14:paraId="7D9F5228" w14:textId="429763EB" w:rsidR="0028158A" w:rsidRPr="00BE2A71" w:rsidRDefault="0028158A" w:rsidP="0028158A">
      <w:pPr>
        <w:pStyle w:val="ListParagraph"/>
        <w:jc w:val="center"/>
      </w:pPr>
      <w:r>
        <w:rPr>
          <w:noProof/>
        </w:rPr>
        <w:drawing>
          <wp:inline distT="0" distB="0" distL="0" distR="0" wp14:anchorId="44E1165F" wp14:editId="22F8E106">
            <wp:extent cx="3170869" cy="3170869"/>
            <wp:effectExtent l="0" t="0" r="4445" b="4445"/>
            <wp:docPr id="22" name="Picture 22" descr="A picture containing outdoor, road, tennis, tarma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road, tennis, tarma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5535" cy="3175535"/>
                    </a:xfrm>
                    <a:prstGeom prst="rect">
                      <a:avLst/>
                    </a:prstGeom>
                  </pic:spPr>
                </pic:pic>
              </a:graphicData>
            </a:graphic>
          </wp:inline>
        </w:drawing>
      </w:r>
    </w:p>
    <w:p w14:paraId="089ABD73" w14:textId="40DD7321" w:rsidR="00137A73" w:rsidRDefault="0028158A" w:rsidP="0028158A">
      <w:pPr>
        <w:jc w:val="center"/>
        <w:rPr>
          <w:i/>
          <w:iCs/>
          <w:sz w:val="20"/>
          <w:szCs w:val="20"/>
        </w:rPr>
      </w:pPr>
      <w:r>
        <w:rPr>
          <w:i/>
          <w:iCs/>
          <w:sz w:val="20"/>
          <w:szCs w:val="20"/>
        </w:rPr>
        <w:t xml:space="preserve">     Parking lot lit by tall, harsh floodlights.</w:t>
      </w:r>
    </w:p>
    <w:p w14:paraId="0A968B90" w14:textId="4C74CD3B" w:rsidR="0028158A" w:rsidRDefault="0028158A" w:rsidP="0028158A">
      <w:pPr>
        <w:jc w:val="center"/>
        <w:rPr>
          <w:i/>
          <w:iCs/>
          <w:sz w:val="20"/>
          <w:szCs w:val="20"/>
        </w:rPr>
      </w:pPr>
    </w:p>
    <w:p w14:paraId="37F239EF" w14:textId="211AD00B" w:rsidR="0028158A" w:rsidRPr="0028158A" w:rsidRDefault="0028158A" w:rsidP="0028158A">
      <w:pPr>
        <w:jc w:val="center"/>
        <w:rPr>
          <w:i/>
          <w:iCs/>
          <w:sz w:val="20"/>
          <w:szCs w:val="20"/>
        </w:rPr>
      </w:pPr>
      <w:r>
        <w:rPr>
          <w:i/>
          <w:iCs/>
          <w:noProof/>
          <w:sz w:val="20"/>
          <w:szCs w:val="20"/>
        </w:rPr>
        <w:drawing>
          <wp:inline distT="0" distB="0" distL="0" distR="0" wp14:anchorId="1CABFF34" wp14:editId="076A3B86">
            <wp:extent cx="4304993" cy="2400951"/>
            <wp:effectExtent l="0" t="0" r="635" b="0"/>
            <wp:docPr id="23" name="Picture 23" descr="A building with red awn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uilding with red awnings&#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t="14437"/>
                    <a:stretch/>
                  </pic:blipFill>
                  <pic:spPr bwMode="auto">
                    <a:xfrm>
                      <a:off x="0" y="0"/>
                      <a:ext cx="4311932" cy="2404821"/>
                    </a:xfrm>
                    <a:prstGeom prst="rect">
                      <a:avLst/>
                    </a:prstGeom>
                    <a:ln>
                      <a:noFill/>
                    </a:ln>
                    <a:extLst>
                      <a:ext uri="{53640926-AAD7-44D8-BBD7-CCE9431645EC}">
                        <a14:shadowObscured xmlns:a14="http://schemas.microsoft.com/office/drawing/2010/main"/>
                      </a:ext>
                    </a:extLst>
                  </pic:spPr>
                </pic:pic>
              </a:graphicData>
            </a:graphic>
          </wp:inline>
        </w:drawing>
      </w:r>
    </w:p>
    <w:p w14:paraId="31D14124" w14:textId="6102322F" w:rsidR="0028158A" w:rsidRPr="0028158A" w:rsidRDefault="0028158A" w:rsidP="0028158A">
      <w:pPr>
        <w:jc w:val="center"/>
        <w:rPr>
          <w:i/>
          <w:iCs/>
          <w:sz w:val="20"/>
          <w:szCs w:val="20"/>
        </w:rPr>
      </w:pPr>
      <w:r w:rsidRPr="0028158A">
        <w:rPr>
          <w:i/>
          <w:iCs/>
          <w:sz w:val="20"/>
          <w:szCs w:val="20"/>
        </w:rPr>
        <w:t>Commercial building with appropriately scaled lighting fixtures. The lack of landscaping in the image is undesirable, however.</w:t>
      </w:r>
    </w:p>
    <w:p w14:paraId="1A7A35FF" w14:textId="77777777" w:rsidR="0028158A" w:rsidRPr="00BE2A71" w:rsidRDefault="0028158A" w:rsidP="0099624D"/>
    <w:p w14:paraId="66AEBBD9" w14:textId="605B95A1" w:rsidR="00137A73" w:rsidRPr="00BE2A71" w:rsidRDefault="00137A73" w:rsidP="00570990">
      <w:pPr>
        <w:pStyle w:val="ListParagraph"/>
        <w:numPr>
          <w:ilvl w:val="0"/>
          <w:numId w:val="22"/>
        </w:numPr>
      </w:pPr>
      <w:r w:rsidRPr="00BE2A71">
        <w:t>Invasive or non-native plant species should be avoided.</w:t>
      </w:r>
    </w:p>
    <w:p w14:paraId="35ADF452" w14:textId="1404403A" w:rsidR="00137A73" w:rsidRPr="00BE2A71" w:rsidRDefault="00137A73" w:rsidP="0099624D"/>
    <w:p w14:paraId="235948BD" w14:textId="202BFE45" w:rsidR="00994F25" w:rsidRDefault="00137A73" w:rsidP="00994F25">
      <w:pPr>
        <w:pStyle w:val="ListParagraph"/>
        <w:numPr>
          <w:ilvl w:val="0"/>
          <w:numId w:val="22"/>
        </w:numPr>
      </w:pPr>
      <w:r w:rsidRPr="00BE2A71">
        <w:t xml:space="preserve">Pedestrian and vehicle access should not be adjacent without adequate </w:t>
      </w:r>
      <w:r w:rsidR="00A83783" w:rsidRPr="00BE2A71">
        <w:t xml:space="preserve">and </w:t>
      </w:r>
      <w:r w:rsidR="00586FB4" w:rsidRPr="00BE2A71">
        <w:t>clearly</w:t>
      </w:r>
      <w:r w:rsidR="00A83783" w:rsidRPr="00BE2A71">
        <w:t xml:space="preserve"> </w:t>
      </w:r>
      <w:r w:rsidRPr="00BE2A71">
        <w:t>separation.</w:t>
      </w:r>
    </w:p>
    <w:p w14:paraId="1B9B1749" w14:textId="77777777" w:rsidR="00137A73" w:rsidRPr="00BE2A71" w:rsidRDefault="00137A73" w:rsidP="0099624D">
      <w:pPr>
        <w:rPr>
          <w:u w:val="single"/>
        </w:rPr>
      </w:pPr>
    </w:p>
    <w:p w14:paraId="781A6EF2" w14:textId="1240D3CE" w:rsidR="00FD195E" w:rsidRPr="008F7AFE" w:rsidRDefault="005849D5" w:rsidP="008F7AFE">
      <w:pPr>
        <w:pStyle w:val="Heading2"/>
        <w:rPr>
          <w:color w:val="102E5B"/>
        </w:rPr>
      </w:pPr>
      <w:r>
        <w:rPr>
          <w:color w:val="102E5B"/>
        </w:rPr>
        <w:t xml:space="preserve">E. </w:t>
      </w:r>
      <w:r w:rsidR="0099624D" w:rsidRPr="00BE2A71">
        <w:rPr>
          <w:color w:val="102E5B"/>
        </w:rPr>
        <w:t>View from the Road</w:t>
      </w:r>
    </w:p>
    <w:p w14:paraId="04ADE3FE" w14:textId="51D890DB" w:rsidR="0099624D" w:rsidRDefault="00137A73" w:rsidP="00570990">
      <w:pPr>
        <w:pStyle w:val="ListParagraph"/>
        <w:numPr>
          <w:ilvl w:val="0"/>
          <w:numId w:val="14"/>
        </w:numPr>
      </w:pPr>
      <w:r w:rsidRPr="00BE2A71">
        <w:t>Foliage in the planting strip</w:t>
      </w:r>
      <w:r w:rsidR="0099624D" w:rsidRPr="00BE2A71">
        <w:t xml:space="preserve"> should provide a </w:t>
      </w:r>
      <w:r w:rsidR="00035F81" w:rsidRPr="00BE2A71">
        <w:t xml:space="preserve">clear separation </w:t>
      </w:r>
      <w:r w:rsidR="0099624D" w:rsidRPr="00BE2A71">
        <w:t xml:space="preserve">between pedestrians and the road, both for pedestrian safety and comfort as well as </w:t>
      </w:r>
      <w:r w:rsidR="004F728B" w:rsidRPr="00BE2A71">
        <w:t>creating a positive image of Salisbury for drivers.</w:t>
      </w:r>
    </w:p>
    <w:p w14:paraId="7C39F7F3" w14:textId="77777777" w:rsidR="005849D5" w:rsidRPr="00BE2A71" w:rsidRDefault="005849D5" w:rsidP="005849D5">
      <w:pPr>
        <w:pStyle w:val="ListParagraph"/>
      </w:pPr>
    </w:p>
    <w:p w14:paraId="484BC2DB" w14:textId="1050F83F" w:rsidR="008C2AC5" w:rsidRPr="00BE2A71" w:rsidRDefault="008C2AC5" w:rsidP="00570990">
      <w:pPr>
        <w:pStyle w:val="ListParagraph"/>
        <w:numPr>
          <w:ilvl w:val="0"/>
          <w:numId w:val="14"/>
        </w:numPr>
      </w:pPr>
      <w:r w:rsidRPr="00BE2A71">
        <w:t>Plantings should consist of shrubs and flowers that will not obscure</w:t>
      </w:r>
      <w:r w:rsidR="00CC753C" w:rsidRPr="00BE2A71">
        <w:t xml:space="preserve"> pedestrians from the point of view of drivers.</w:t>
      </w:r>
    </w:p>
    <w:p w14:paraId="64E7FA0A" w14:textId="3270470C" w:rsidR="00CD0097" w:rsidRPr="00BE2A71" w:rsidRDefault="00CD0097" w:rsidP="0099624D"/>
    <w:p w14:paraId="1FDC3C4F" w14:textId="22D4E62B" w:rsidR="00137A73" w:rsidRPr="00BE2A71" w:rsidRDefault="00137A73" w:rsidP="00570990">
      <w:pPr>
        <w:pStyle w:val="ListParagraph"/>
        <w:numPr>
          <w:ilvl w:val="0"/>
          <w:numId w:val="14"/>
        </w:numPr>
      </w:pPr>
      <w:r w:rsidRPr="00BE2A71">
        <w:t>Any part of the front yard not utilized for another purpose should be well-landscaped, with a grass or mulch surface and featuring flowering plants, shrubs, and shade trees.</w:t>
      </w:r>
      <w:r w:rsidR="00A83783" w:rsidRPr="00BE2A71">
        <w:t xml:space="preserve"> Projects close to the road should provide street furniture</w:t>
      </w:r>
      <w:r w:rsidR="00F43320">
        <w:t xml:space="preserve"> like benches or seats.</w:t>
      </w:r>
    </w:p>
    <w:p w14:paraId="6BA993BD" w14:textId="6395A568" w:rsidR="00CD0097" w:rsidRPr="00BE2A71" w:rsidRDefault="00CD0097" w:rsidP="0099624D"/>
    <w:p w14:paraId="26A0D17F" w14:textId="3DC114EF" w:rsidR="00CD0097" w:rsidRDefault="00CD0097" w:rsidP="00570990">
      <w:pPr>
        <w:pStyle w:val="ListParagraph"/>
        <w:numPr>
          <w:ilvl w:val="0"/>
          <w:numId w:val="14"/>
        </w:numPr>
      </w:pPr>
      <w:r w:rsidRPr="00BE2A71">
        <w:t>S</w:t>
      </w:r>
      <w:r w:rsidR="00137A73" w:rsidRPr="00BE2A71">
        <w:t xml:space="preserve">ignage should be </w:t>
      </w:r>
      <w:r w:rsidR="00480BBB" w:rsidRPr="00BE2A71">
        <w:t xml:space="preserve">as </w:t>
      </w:r>
      <w:r w:rsidR="00137A73" w:rsidRPr="00BE2A71">
        <w:t>s</w:t>
      </w:r>
      <w:r w:rsidRPr="00BE2A71">
        <w:t xml:space="preserve">imple </w:t>
      </w:r>
      <w:r w:rsidR="00480BBB" w:rsidRPr="00BE2A71">
        <w:t xml:space="preserve">and </w:t>
      </w:r>
      <w:r w:rsidRPr="00BE2A71">
        <w:t>uncluttered</w:t>
      </w:r>
      <w:r w:rsidR="00480BBB" w:rsidRPr="00BE2A71">
        <w:t xml:space="preserve"> in design as the content will allow.</w:t>
      </w:r>
      <w:r w:rsidRPr="00BE2A71">
        <w:t xml:space="preserve"> </w:t>
      </w:r>
      <w:r w:rsidR="00480BBB" w:rsidRPr="00BE2A71">
        <w:t xml:space="preserve">Signs should be </w:t>
      </w:r>
      <w:r w:rsidRPr="00BE2A71">
        <w:t>attractive</w:t>
      </w:r>
      <w:r w:rsidR="00137A73" w:rsidRPr="00BE2A71">
        <w:t xml:space="preserve"> and</w:t>
      </w:r>
      <w:r w:rsidRPr="00BE2A71">
        <w:t xml:space="preserve"> made from natural materials</w:t>
      </w:r>
      <w:r w:rsidR="00137A73" w:rsidRPr="00BE2A71">
        <w:t xml:space="preserve"> such as wood or stone</w:t>
      </w:r>
      <w:r w:rsidRPr="00BE2A71">
        <w:t>.</w:t>
      </w:r>
      <w:r w:rsidR="00CC753C" w:rsidRPr="00BE2A71">
        <w:t xml:space="preserve"> </w:t>
      </w:r>
      <w:r w:rsidR="00F94BE0" w:rsidRPr="00BE2A71">
        <w:t>See</w:t>
      </w:r>
      <w:r w:rsidR="00CC753C" w:rsidRPr="00BE2A71">
        <w:t xml:space="preserve"> Section </w:t>
      </w:r>
      <w:r w:rsidR="00F94BE0" w:rsidRPr="00BE2A71">
        <w:t>214</w:t>
      </w:r>
      <w:r w:rsidR="00CC753C" w:rsidRPr="00BE2A71">
        <w:t xml:space="preserve"> of the </w:t>
      </w:r>
      <w:r w:rsidR="00F94BE0" w:rsidRPr="00BE2A71">
        <w:t>Town of Salisbury’s General Bylaws for regulations governing signs.</w:t>
      </w:r>
    </w:p>
    <w:p w14:paraId="30C04160" w14:textId="5A98D1E2" w:rsidR="0028158A" w:rsidRDefault="0028158A" w:rsidP="0028158A"/>
    <w:p w14:paraId="33B8B0AB" w14:textId="77777777" w:rsidR="0028158A" w:rsidRDefault="0028158A" w:rsidP="0028158A"/>
    <w:p w14:paraId="49E38FB8" w14:textId="77777777" w:rsidR="0028158A" w:rsidRPr="00BE2A71" w:rsidRDefault="0028158A" w:rsidP="0028158A"/>
    <w:p w14:paraId="350D277E" w14:textId="1C4F70EB" w:rsidR="00CD0097" w:rsidRDefault="00994F25" w:rsidP="00994F25">
      <w:pPr>
        <w:jc w:val="center"/>
      </w:pPr>
      <w:r>
        <w:rPr>
          <w:noProof/>
        </w:rPr>
        <w:lastRenderedPageBreak/>
        <w:drawing>
          <wp:inline distT="0" distB="0" distL="0" distR="0" wp14:anchorId="28A032AF" wp14:editId="02E246C1">
            <wp:extent cx="3203305" cy="3126048"/>
            <wp:effectExtent l="635" t="0" r="0" b="0"/>
            <wp:docPr id="10" name="Picture 10"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tree, outdoor, sign&#10;&#10;Description automatically generated"/>
                    <pic:cNvPicPr/>
                  </pic:nvPicPr>
                  <pic:blipFill rotWithShape="1">
                    <a:blip r:embed="rId14" cstate="print">
                      <a:extLst>
                        <a:ext uri="{28A0092B-C50C-407E-A947-70E740481C1C}">
                          <a14:useLocalDpi xmlns:a14="http://schemas.microsoft.com/office/drawing/2010/main" val="0"/>
                        </a:ext>
                      </a:extLst>
                    </a:blip>
                    <a:srcRect l="23147"/>
                    <a:stretch/>
                  </pic:blipFill>
                  <pic:spPr bwMode="auto">
                    <a:xfrm rot="5400000">
                      <a:off x="0" y="0"/>
                      <a:ext cx="3224823" cy="3147047"/>
                    </a:xfrm>
                    <a:prstGeom prst="rect">
                      <a:avLst/>
                    </a:prstGeom>
                    <a:ln>
                      <a:noFill/>
                    </a:ln>
                    <a:extLst>
                      <a:ext uri="{53640926-AAD7-44D8-BBD7-CCE9431645EC}">
                        <a14:shadowObscured xmlns:a14="http://schemas.microsoft.com/office/drawing/2010/main"/>
                      </a:ext>
                    </a:extLst>
                  </pic:spPr>
                </pic:pic>
              </a:graphicData>
            </a:graphic>
          </wp:inline>
        </w:drawing>
      </w:r>
    </w:p>
    <w:p w14:paraId="2EABB97E" w14:textId="55630F15" w:rsidR="00994F25" w:rsidRPr="00994F25" w:rsidRDefault="00994F25" w:rsidP="00994F25">
      <w:pPr>
        <w:jc w:val="center"/>
        <w:rPr>
          <w:i/>
          <w:iCs/>
          <w:sz w:val="20"/>
          <w:szCs w:val="20"/>
        </w:rPr>
      </w:pPr>
      <w:r>
        <w:rPr>
          <w:i/>
          <w:iCs/>
          <w:sz w:val="20"/>
          <w:szCs w:val="20"/>
        </w:rPr>
        <w:t>A stone-and-brick sign without flashy or bright colors. Other desirable elements include landscaping taking up unutilized space, pedestrian-level lighting, and granite curbing.</w:t>
      </w:r>
    </w:p>
    <w:p w14:paraId="1F498389" w14:textId="77777777" w:rsidR="00994F25" w:rsidRPr="00BE2A71" w:rsidRDefault="00994F25" w:rsidP="00994F25">
      <w:pPr>
        <w:jc w:val="center"/>
      </w:pPr>
    </w:p>
    <w:p w14:paraId="1F8F1D9A" w14:textId="5A89AE8B" w:rsidR="00CD0097" w:rsidRDefault="00CD0097" w:rsidP="00570990">
      <w:pPr>
        <w:pStyle w:val="ListParagraph"/>
        <w:numPr>
          <w:ilvl w:val="0"/>
          <w:numId w:val="14"/>
        </w:numPr>
      </w:pPr>
      <w:r w:rsidRPr="00BE2A71">
        <w:t>Parking and loading areas should be to the side or back</w:t>
      </w:r>
      <w:r w:rsidR="00137A73" w:rsidRPr="00BE2A71">
        <w:t xml:space="preserve">. If parking must </w:t>
      </w:r>
      <w:r w:rsidR="00513DDB" w:rsidRPr="00BE2A71">
        <w:t>be in</w:t>
      </w:r>
      <w:r w:rsidR="00137A73" w:rsidRPr="00BE2A71">
        <w:t xml:space="preserve"> the front of the building, plantings should provide a visual buffer between parking lots and the street.</w:t>
      </w:r>
    </w:p>
    <w:p w14:paraId="6EF9E42F" w14:textId="03B3C92D" w:rsidR="00994F25" w:rsidRDefault="00994F25" w:rsidP="00994F25">
      <w:pPr>
        <w:pStyle w:val="ListParagraph"/>
      </w:pPr>
    </w:p>
    <w:p w14:paraId="23397E9E" w14:textId="3E479448" w:rsidR="00994F25" w:rsidRPr="00BE2A71" w:rsidRDefault="00994F25" w:rsidP="00994F25">
      <w:pPr>
        <w:pStyle w:val="ListParagraph"/>
        <w:jc w:val="center"/>
      </w:pPr>
      <w:r>
        <w:rPr>
          <w:noProof/>
        </w:rPr>
        <w:drawing>
          <wp:inline distT="0" distB="0" distL="0" distR="0" wp14:anchorId="5B106260" wp14:editId="1031442E">
            <wp:extent cx="3998331" cy="2665553"/>
            <wp:effectExtent l="0" t="0" r="2540" b="1905"/>
            <wp:docPr id="15" name="Picture 15" descr="A tennis court with a hed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ennis court with a hedg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4292" cy="2676194"/>
                    </a:xfrm>
                    <a:prstGeom prst="rect">
                      <a:avLst/>
                    </a:prstGeom>
                  </pic:spPr>
                </pic:pic>
              </a:graphicData>
            </a:graphic>
          </wp:inline>
        </w:drawing>
      </w:r>
    </w:p>
    <w:p w14:paraId="3D4DA1F9" w14:textId="4F5E5EF2" w:rsidR="00137A73" w:rsidRDefault="00994F25" w:rsidP="00994F25">
      <w:pPr>
        <w:jc w:val="center"/>
        <w:rPr>
          <w:i/>
          <w:iCs/>
          <w:sz w:val="20"/>
          <w:szCs w:val="20"/>
        </w:rPr>
      </w:pPr>
      <w:r>
        <w:rPr>
          <w:i/>
          <w:iCs/>
          <w:sz w:val="20"/>
          <w:szCs w:val="20"/>
        </w:rPr>
        <w:t>Parking lot screened from view by a planted barrier.</w:t>
      </w:r>
    </w:p>
    <w:p w14:paraId="726D470C" w14:textId="77777777" w:rsidR="0028158A" w:rsidRPr="00994F25" w:rsidRDefault="0028158A" w:rsidP="00994F25">
      <w:pPr>
        <w:jc w:val="center"/>
        <w:rPr>
          <w:i/>
          <w:iCs/>
          <w:sz w:val="20"/>
          <w:szCs w:val="20"/>
        </w:rPr>
      </w:pPr>
    </w:p>
    <w:p w14:paraId="01188C5F" w14:textId="3B4CD263" w:rsidR="00137A73" w:rsidRPr="00BE2A71" w:rsidRDefault="00137A73" w:rsidP="00570990">
      <w:pPr>
        <w:pStyle w:val="ListParagraph"/>
        <w:numPr>
          <w:ilvl w:val="0"/>
          <w:numId w:val="14"/>
        </w:numPr>
      </w:pPr>
      <w:r w:rsidRPr="00BE2A71">
        <w:t xml:space="preserve">Utilities, mechanical equipment, and dumpsters should be located to the side or back of the property and should be screened by a fence or other barrier made from materials compatible </w:t>
      </w:r>
      <w:r w:rsidRPr="00BE2A71">
        <w:lastRenderedPageBreak/>
        <w:t>with the site’s primary structure</w:t>
      </w:r>
      <w:r w:rsidR="00F94BE0" w:rsidRPr="00BE2A71">
        <w:t>, so as not to be visible from the road</w:t>
      </w:r>
      <w:r w:rsidRPr="00BE2A71">
        <w:t>.</w:t>
      </w:r>
      <w:r w:rsidR="00F94BE0" w:rsidRPr="00BE2A71">
        <w:t xml:space="preserve"> Utilities may also be located on the roof of a building if they are adequately screened from street-level view.</w:t>
      </w:r>
    </w:p>
    <w:p w14:paraId="3914DAD0" w14:textId="77777777" w:rsidR="00CD0097" w:rsidRPr="00BE2A71" w:rsidRDefault="00CD0097" w:rsidP="00CD0097"/>
    <w:p w14:paraId="7EF76869" w14:textId="2C0CBE9A" w:rsidR="00CD0097" w:rsidRDefault="00CD0097" w:rsidP="00570990">
      <w:pPr>
        <w:pStyle w:val="ListParagraph"/>
        <w:numPr>
          <w:ilvl w:val="0"/>
          <w:numId w:val="14"/>
        </w:numPr>
      </w:pPr>
      <w:r w:rsidRPr="00BE2A71">
        <w:t>The building façade need not be entirely obscured but should be broken up by the plantings (For preferred building design and materials, see “Property Character”)</w:t>
      </w:r>
      <w:r w:rsidR="00137A73" w:rsidRPr="00BE2A71">
        <w:t>.</w:t>
      </w:r>
    </w:p>
    <w:p w14:paraId="62E25041" w14:textId="1F2DB70B" w:rsidR="00CD0097" w:rsidRPr="00BE2A71" w:rsidRDefault="00CD0097" w:rsidP="0099624D"/>
    <w:p w14:paraId="37D3DAEB" w14:textId="5829A3AD" w:rsidR="00CD0097" w:rsidRPr="00BE2A71" w:rsidRDefault="00CD0097" w:rsidP="00FD195E">
      <w:pPr>
        <w:pStyle w:val="Heading3"/>
      </w:pPr>
      <w:r w:rsidRPr="00BE2A71">
        <w:t>Discouraged</w:t>
      </w:r>
    </w:p>
    <w:p w14:paraId="0B09BF1A" w14:textId="57B4D8DB" w:rsidR="00CD0097" w:rsidRPr="00994F25" w:rsidRDefault="00CD0097" w:rsidP="00570990">
      <w:pPr>
        <w:pStyle w:val="ListParagraph"/>
        <w:numPr>
          <w:ilvl w:val="0"/>
          <w:numId w:val="23"/>
        </w:numPr>
        <w:rPr>
          <w:u w:val="single"/>
        </w:rPr>
      </w:pPr>
      <w:r w:rsidRPr="00BE2A71">
        <w:t>Sites where the visual character from the road is primarily parking</w:t>
      </w:r>
      <w:r w:rsidR="00137A73" w:rsidRPr="00BE2A71">
        <w:t xml:space="preserve"> lots</w:t>
      </w:r>
      <w:r w:rsidRPr="00BE2A71">
        <w:t xml:space="preserve"> or unbroken building </w:t>
      </w:r>
      <w:r w:rsidR="00994F25">
        <w:t>façade</w:t>
      </w:r>
    </w:p>
    <w:p w14:paraId="18C520FC" w14:textId="1716B072" w:rsidR="00994F25" w:rsidRDefault="00994F25" w:rsidP="00994F25">
      <w:pPr>
        <w:rPr>
          <w:u w:val="single"/>
        </w:rPr>
      </w:pPr>
    </w:p>
    <w:p w14:paraId="5C7BBCA3" w14:textId="22A40D4A" w:rsidR="00994F25" w:rsidRPr="00994F25" w:rsidRDefault="00994F25" w:rsidP="00994F25">
      <w:pPr>
        <w:jc w:val="center"/>
      </w:pPr>
      <w:r w:rsidRPr="00994F25">
        <w:rPr>
          <w:noProof/>
        </w:rPr>
        <w:drawing>
          <wp:inline distT="0" distB="0" distL="0" distR="0" wp14:anchorId="0A9EA169" wp14:editId="442762D7">
            <wp:extent cx="4969463" cy="2928395"/>
            <wp:effectExtent l="0" t="0" r="0" b="5715"/>
            <wp:docPr id="11" name="Picture 11" descr="A large building with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building with a parking lot&#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b="2481"/>
                    <a:stretch/>
                  </pic:blipFill>
                  <pic:spPr bwMode="auto">
                    <a:xfrm>
                      <a:off x="0" y="0"/>
                      <a:ext cx="4982603" cy="2936138"/>
                    </a:xfrm>
                    <a:prstGeom prst="rect">
                      <a:avLst/>
                    </a:prstGeom>
                    <a:ln>
                      <a:noFill/>
                    </a:ln>
                    <a:extLst>
                      <a:ext uri="{53640926-AAD7-44D8-BBD7-CCE9431645EC}">
                        <a14:shadowObscured xmlns:a14="http://schemas.microsoft.com/office/drawing/2010/main"/>
                      </a:ext>
                    </a:extLst>
                  </pic:spPr>
                </pic:pic>
              </a:graphicData>
            </a:graphic>
          </wp:inline>
        </w:drawing>
      </w:r>
    </w:p>
    <w:p w14:paraId="19161637" w14:textId="7C26BDDF" w:rsidR="0099624D" w:rsidRPr="00994F25" w:rsidRDefault="00994F25" w:rsidP="00994F25">
      <w:pPr>
        <w:jc w:val="center"/>
        <w:rPr>
          <w:i/>
          <w:iCs/>
          <w:sz w:val="20"/>
          <w:szCs w:val="20"/>
        </w:rPr>
      </w:pPr>
      <w:r>
        <w:rPr>
          <w:i/>
          <w:iCs/>
          <w:sz w:val="20"/>
          <w:szCs w:val="20"/>
        </w:rPr>
        <w:t>A large blocky building with few building elements to break up the façade. Sprawling parking lots and a lack of attractive landscaping are also undesirable.</w:t>
      </w:r>
    </w:p>
    <w:p w14:paraId="5F031898" w14:textId="77777777" w:rsidR="00994F25" w:rsidRPr="00BE2A71" w:rsidRDefault="00994F25" w:rsidP="00994F25">
      <w:pPr>
        <w:jc w:val="center"/>
        <w:rPr>
          <w:u w:val="single"/>
        </w:rPr>
      </w:pPr>
    </w:p>
    <w:p w14:paraId="0792AEE5" w14:textId="199FE69F" w:rsidR="00137A73" w:rsidRPr="00BE2A71" w:rsidRDefault="00137A73" w:rsidP="00570990">
      <w:pPr>
        <w:pStyle w:val="ListParagraph"/>
        <w:numPr>
          <w:ilvl w:val="0"/>
          <w:numId w:val="23"/>
        </w:numPr>
      </w:pPr>
      <w:r w:rsidRPr="00BE2A71">
        <w:t>Bare dirt or gravel, or yards overgrown with weeds.</w:t>
      </w:r>
    </w:p>
    <w:p w14:paraId="265F1E3B" w14:textId="2A178751" w:rsidR="00137A73" w:rsidRPr="00BE2A71" w:rsidRDefault="00137A73" w:rsidP="0099624D"/>
    <w:p w14:paraId="63AEE5A5" w14:textId="4D8AEE6E" w:rsidR="00137A73" w:rsidRPr="00BE2A71" w:rsidRDefault="00137A73" w:rsidP="00570990">
      <w:pPr>
        <w:pStyle w:val="ListParagraph"/>
        <w:numPr>
          <w:ilvl w:val="0"/>
          <w:numId w:val="23"/>
        </w:numPr>
      </w:pPr>
      <w:r w:rsidRPr="00BE2A71">
        <w:t>Flashy, distracting, or obnoxious signage.</w:t>
      </w:r>
    </w:p>
    <w:p w14:paraId="65E9CBDF" w14:textId="553F2904" w:rsidR="00137A73" w:rsidRPr="00BE2A71" w:rsidRDefault="00137A73" w:rsidP="0099624D"/>
    <w:p w14:paraId="731553B8" w14:textId="2F080662" w:rsidR="00137A73" w:rsidRPr="00BE2A71" w:rsidRDefault="00137A73" w:rsidP="00570990">
      <w:pPr>
        <w:pStyle w:val="ListParagraph"/>
        <w:numPr>
          <w:ilvl w:val="0"/>
          <w:numId w:val="23"/>
        </w:numPr>
      </w:pPr>
      <w:r w:rsidRPr="00BE2A71">
        <w:t>Storage, utilities, or parking in front of the building, to the extent practical.</w:t>
      </w:r>
    </w:p>
    <w:p w14:paraId="02F9367E" w14:textId="77777777" w:rsidR="00CD0097" w:rsidRPr="00BE2A71" w:rsidRDefault="00CD0097" w:rsidP="0099624D"/>
    <w:p w14:paraId="75C7E2DB" w14:textId="33BD0B35" w:rsidR="00F90BC9" w:rsidRPr="008F7AFE" w:rsidRDefault="005849D5" w:rsidP="008F7AFE">
      <w:pPr>
        <w:pStyle w:val="Heading2"/>
        <w:rPr>
          <w:color w:val="102E5B"/>
        </w:rPr>
      </w:pPr>
      <w:r>
        <w:rPr>
          <w:color w:val="102E5B"/>
        </w:rPr>
        <w:t xml:space="preserve">F. </w:t>
      </w:r>
      <w:r w:rsidR="0099624D" w:rsidRPr="00BE2A71">
        <w:rPr>
          <w:color w:val="102E5B"/>
        </w:rPr>
        <w:t>Property Character</w:t>
      </w:r>
    </w:p>
    <w:p w14:paraId="328E9A9F" w14:textId="29E541F8" w:rsidR="0099624D" w:rsidRDefault="009C6F2A" w:rsidP="00570990">
      <w:pPr>
        <w:pStyle w:val="ListParagraph"/>
        <w:numPr>
          <w:ilvl w:val="0"/>
          <w:numId w:val="17"/>
        </w:numPr>
      </w:pPr>
      <w:r w:rsidRPr="00BE2A71">
        <w:t>Where a lot contains a single principal structure, utilities a</w:t>
      </w:r>
      <w:r w:rsidR="0099624D" w:rsidRPr="00BE2A71">
        <w:t>ccessory buildings</w:t>
      </w:r>
      <w:r w:rsidR="00137A73" w:rsidRPr="00BE2A71">
        <w:t xml:space="preserve"> and structures</w:t>
      </w:r>
      <w:r w:rsidR="000C025F" w:rsidRPr="00BE2A71">
        <w:t xml:space="preserve"> should be located</w:t>
      </w:r>
      <w:r w:rsidR="0099624D" w:rsidRPr="00BE2A71">
        <w:t xml:space="preserve"> behind</w:t>
      </w:r>
      <w:r w:rsidR="00E86A4C" w:rsidRPr="00BE2A71">
        <w:t xml:space="preserve"> or to the side of</w:t>
      </w:r>
      <w:r w:rsidR="0099624D" w:rsidRPr="00BE2A71">
        <w:t xml:space="preserve"> </w:t>
      </w:r>
      <w:r w:rsidRPr="00BE2A71">
        <w:t xml:space="preserve">the </w:t>
      </w:r>
      <w:r w:rsidR="0099624D" w:rsidRPr="00BE2A71">
        <w:t>main building</w:t>
      </w:r>
      <w:r w:rsidR="000C025F" w:rsidRPr="00BE2A71">
        <w:t>.</w:t>
      </w:r>
      <w:r w:rsidRPr="00BE2A71">
        <w:t xml:space="preserve"> If a lot contains multiple principal structures, accessory structures and utilities should be located on </w:t>
      </w:r>
      <w:r w:rsidR="00F43320">
        <w:t>whatever</w:t>
      </w:r>
      <w:r w:rsidRPr="00BE2A71">
        <w:t xml:space="preserve"> side of </w:t>
      </w:r>
      <w:r w:rsidRPr="00BE2A71">
        <w:lastRenderedPageBreak/>
        <w:t>the main building</w:t>
      </w:r>
      <w:r w:rsidR="00F94BE0" w:rsidRPr="00BE2A71">
        <w:t xml:space="preserve"> is least visible</w:t>
      </w:r>
      <w:r w:rsidR="00BE2A71" w:rsidRPr="00BE2A71">
        <w:t xml:space="preserve"> to high-traffic pathways and well-screened with materials compatible with those used for the appurtenant building.</w:t>
      </w:r>
    </w:p>
    <w:p w14:paraId="5B2097F1" w14:textId="0C71D205" w:rsidR="00994F25" w:rsidRDefault="00994F25" w:rsidP="00994F25">
      <w:pPr>
        <w:pStyle w:val="ListParagraph"/>
      </w:pPr>
    </w:p>
    <w:p w14:paraId="0592B8A7" w14:textId="59DD1550" w:rsidR="00994F25" w:rsidRDefault="00994F25" w:rsidP="00994F25">
      <w:pPr>
        <w:pStyle w:val="ListParagraph"/>
        <w:jc w:val="center"/>
      </w:pPr>
      <w:r>
        <w:rPr>
          <w:noProof/>
        </w:rPr>
        <w:drawing>
          <wp:inline distT="0" distB="0" distL="0" distR="0" wp14:anchorId="746E133C" wp14:editId="5F23319F">
            <wp:extent cx="3622876" cy="24152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7217" cy="2424811"/>
                    </a:xfrm>
                    <a:prstGeom prst="rect">
                      <a:avLst/>
                    </a:prstGeom>
                  </pic:spPr>
                </pic:pic>
              </a:graphicData>
            </a:graphic>
          </wp:inline>
        </w:drawing>
      </w:r>
    </w:p>
    <w:p w14:paraId="11878BD6" w14:textId="7FAF24F4" w:rsidR="00994F25" w:rsidRPr="00994F25" w:rsidRDefault="00994F25" w:rsidP="00994F25">
      <w:pPr>
        <w:pStyle w:val="ListParagraph"/>
        <w:jc w:val="center"/>
        <w:rPr>
          <w:i/>
          <w:iCs/>
          <w:sz w:val="20"/>
          <w:szCs w:val="20"/>
        </w:rPr>
      </w:pPr>
      <w:r>
        <w:rPr>
          <w:i/>
          <w:iCs/>
          <w:sz w:val="20"/>
          <w:szCs w:val="20"/>
        </w:rPr>
        <w:t>Dumpster screened from view by a simple wooden fence.</w:t>
      </w:r>
    </w:p>
    <w:p w14:paraId="0E5CFBD4" w14:textId="77777777" w:rsidR="000C025F" w:rsidRPr="00BE2A71" w:rsidRDefault="000C025F" w:rsidP="000C025F">
      <w:pPr>
        <w:rPr>
          <w:i/>
          <w:iCs/>
        </w:rPr>
      </w:pPr>
    </w:p>
    <w:p w14:paraId="24201EA6" w14:textId="0AF455DE" w:rsidR="000C025F" w:rsidRPr="00BE2A71" w:rsidRDefault="000C025F" w:rsidP="00570990">
      <w:pPr>
        <w:pStyle w:val="ListParagraph"/>
        <w:numPr>
          <w:ilvl w:val="0"/>
          <w:numId w:val="17"/>
        </w:numPr>
      </w:pPr>
      <w:r w:rsidRPr="00BE2A71">
        <w:t xml:space="preserve">Exterior lighting should be of the cutoff luminaire type and be consistent with the overall architectural theme of the development. Accessways, parking areas, and pedestrian walkways should have adequate lighting for security and safety reasons. </w:t>
      </w:r>
    </w:p>
    <w:p w14:paraId="480C27E9" w14:textId="1563DE7A" w:rsidR="00137A73" w:rsidRPr="00BE2A71" w:rsidRDefault="00137A73" w:rsidP="0099624D"/>
    <w:p w14:paraId="335AB714" w14:textId="35904107" w:rsidR="00137A73" w:rsidRDefault="00137A73" w:rsidP="00570990">
      <w:pPr>
        <w:pStyle w:val="ListParagraph"/>
        <w:numPr>
          <w:ilvl w:val="0"/>
          <w:numId w:val="17"/>
        </w:numPr>
      </w:pPr>
      <w:r w:rsidRPr="00BE2A71">
        <w:t>On-site parking lots should be broken up by vegetated median strips and crosswalks for pedestrians.</w:t>
      </w:r>
    </w:p>
    <w:p w14:paraId="0C585A9B" w14:textId="77777777" w:rsidR="00994F25" w:rsidRDefault="00994F25" w:rsidP="00994F25">
      <w:pPr>
        <w:pStyle w:val="ListParagraph"/>
      </w:pPr>
    </w:p>
    <w:p w14:paraId="7A1B8208" w14:textId="5E38D1CA" w:rsidR="00994F25" w:rsidRPr="00BE2A71" w:rsidRDefault="00994F25" w:rsidP="00994F25">
      <w:pPr>
        <w:pStyle w:val="ListParagraph"/>
        <w:jc w:val="center"/>
      </w:pPr>
      <w:r>
        <w:rPr>
          <w:noProof/>
        </w:rPr>
        <w:drawing>
          <wp:inline distT="0" distB="0" distL="0" distR="0" wp14:anchorId="44D528B2" wp14:editId="110F7429">
            <wp:extent cx="4266042" cy="2843116"/>
            <wp:effectExtent l="0" t="0" r="1270" b="1905"/>
            <wp:docPr id="19" name="Picture 19" descr="A parking lot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arking lot with trees around i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7894" cy="2844350"/>
                    </a:xfrm>
                    <a:prstGeom prst="rect">
                      <a:avLst/>
                    </a:prstGeom>
                  </pic:spPr>
                </pic:pic>
              </a:graphicData>
            </a:graphic>
          </wp:inline>
        </w:drawing>
      </w:r>
    </w:p>
    <w:p w14:paraId="13A83D20" w14:textId="4F1C9698" w:rsidR="0099624D" w:rsidRPr="00994F25" w:rsidRDefault="00994F25" w:rsidP="00994F25">
      <w:pPr>
        <w:jc w:val="center"/>
        <w:rPr>
          <w:i/>
          <w:iCs/>
          <w:sz w:val="20"/>
          <w:szCs w:val="20"/>
        </w:rPr>
      </w:pPr>
      <w:r>
        <w:rPr>
          <w:i/>
          <w:iCs/>
          <w:sz w:val="20"/>
          <w:szCs w:val="20"/>
        </w:rPr>
        <w:t>Parking lot with grassy medians and shade trees placed throughout.</w:t>
      </w:r>
    </w:p>
    <w:p w14:paraId="7E7C9EF6" w14:textId="77777777" w:rsidR="00994F25" w:rsidRPr="00BE2A71" w:rsidRDefault="00994F25" w:rsidP="0099624D"/>
    <w:p w14:paraId="3C839E69" w14:textId="05AE493F" w:rsidR="00994F25" w:rsidRDefault="0099624D" w:rsidP="00994F25">
      <w:pPr>
        <w:pStyle w:val="ListParagraph"/>
        <w:numPr>
          <w:ilvl w:val="0"/>
          <w:numId w:val="17"/>
        </w:numPr>
      </w:pPr>
      <w:r w:rsidRPr="00BE2A71">
        <w:t>Buildings should be constructed out of natural materials, or reasonable approximations of natural materials. Design should incorporate traditional New England architectural elements wherever possible and avoid "boxy" industrial designs and uninterrupted massing</w:t>
      </w:r>
      <w:r w:rsidR="003E5268" w:rsidRPr="00BE2A71">
        <w:t>.</w:t>
      </w:r>
    </w:p>
    <w:p w14:paraId="5373CF61" w14:textId="77777777" w:rsidR="00994F25" w:rsidRDefault="00994F25" w:rsidP="00994F25">
      <w:pPr>
        <w:pStyle w:val="ListParagraph"/>
      </w:pPr>
    </w:p>
    <w:p w14:paraId="0A3CA432" w14:textId="2E75915F" w:rsidR="00994F25" w:rsidRDefault="00994F25" w:rsidP="00994F25">
      <w:pPr>
        <w:pStyle w:val="ListParagraph"/>
        <w:jc w:val="center"/>
      </w:pPr>
      <w:r>
        <w:rPr>
          <w:noProof/>
        </w:rPr>
        <w:drawing>
          <wp:inline distT="0" distB="0" distL="0" distR="0" wp14:anchorId="6F56BA35" wp14:editId="3E0106F1">
            <wp:extent cx="3970117" cy="255385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8101" cy="2558990"/>
                    </a:xfrm>
                    <a:prstGeom prst="rect">
                      <a:avLst/>
                    </a:prstGeom>
                  </pic:spPr>
                </pic:pic>
              </a:graphicData>
            </a:graphic>
          </wp:inline>
        </w:drawing>
      </w:r>
    </w:p>
    <w:p w14:paraId="4B02F9D4" w14:textId="754F0932" w:rsidR="00994F25" w:rsidRDefault="00994F25" w:rsidP="00994F25">
      <w:pPr>
        <w:jc w:val="center"/>
        <w:rPr>
          <w:i/>
          <w:iCs/>
          <w:sz w:val="20"/>
          <w:szCs w:val="20"/>
        </w:rPr>
      </w:pPr>
      <w:r>
        <w:rPr>
          <w:i/>
          <w:iCs/>
          <w:sz w:val="20"/>
          <w:szCs w:val="20"/>
        </w:rPr>
        <w:t xml:space="preserve">               Traditional wooden siding historically used in Salisbury and across New England.</w:t>
      </w:r>
    </w:p>
    <w:p w14:paraId="7420C6A9" w14:textId="77777777" w:rsidR="00994F25" w:rsidRPr="00994F25" w:rsidRDefault="00994F25" w:rsidP="00994F25">
      <w:pPr>
        <w:jc w:val="center"/>
        <w:rPr>
          <w:i/>
          <w:iCs/>
          <w:sz w:val="20"/>
          <w:szCs w:val="20"/>
        </w:rPr>
      </w:pPr>
    </w:p>
    <w:p w14:paraId="4A1CEA8C" w14:textId="525EDF64" w:rsidR="00994F25" w:rsidRPr="00BE2A71" w:rsidRDefault="00994F25" w:rsidP="00994F25">
      <w:pPr>
        <w:jc w:val="center"/>
      </w:pPr>
      <w:r w:rsidRPr="00994F25">
        <w:rPr>
          <w:i/>
          <w:iCs/>
          <w:sz w:val="20"/>
          <w:szCs w:val="20"/>
        </w:rPr>
        <w:drawing>
          <wp:inline distT="0" distB="0" distL="0" distR="0" wp14:anchorId="1CACD3B3" wp14:editId="2D4241BC">
            <wp:extent cx="5006051" cy="2801998"/>
            <wp:effectExtent l="0" t="0" r="0" b="5080"/>
            <wp:docPr id="6" name="Picture 6"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ky, road, outdoor&#10;&#10;Description automatically generated"/>
                    <pic:cNvPicPr/>
                  </pic:nvPicPr>
                  <pic:blipFill>
                    <a:blip r:embed="rId20"/>
                    <a:stretch>
                      <a:fillRect/>
                    </a:stretch>
                  </pic:blipFill>
                  <pic:spPr>
                    <a:xfrm>
                      <a:off x="0" y="0"/>
                      <a:ext cx="5014401" cy="2806672"/>
                    </a:xfrm>
                    <a:prstGeom prst="rect">
                      <a:avLst/>
                    </a:prstGeom>
                  </pic:spPr>
                </pic:pic>
              </a:graphicData>
            </a:graphic>
          </wp:inline>
        </w:drawing>
      </w:r>
    </w:p>
    <w:p w14:paraId="3E392729" w14:textId="4AA82487" w:rsidR="003E5268" w:rsidRPr="00994F25" w:rsidRDefault="00994F25" w:rsidP="00994F25">
      <w:pPr>
        <w:jc w:val="center"/>
        <w:rPr>
          <w:i/>
          <w:iCs/>
          <w:sz w:val="20"/>
          <w:szCs w:val="20"/>
        </w:rPr>
      </w:pPr>
      <w:r>
        <w:rPr>
          <w:i/>
          <w:iCs/>
          <w:sz w:val="20"/>
          <w:szCs w:val="20"/>
        </w:rPr>
        <w:t>Traditional architectural elements utilized for commercial buildings. Attractive landscaping provides a separation between the property and the road. (CVS on Lafayette Road, Salisbury)</w:t>
      </w:r>
    </w:p>
    <w:p w14:paraId="1C6C54B6" w14:textId="77777777" w:rsidR="00994F25" w:rsidRPr="00BE2A71" w:rsidRDefault="00994F25" w:rsidP="0099624D"/>
    <w:p w14:paraId="66C4761B" w14:textId="2EAF577C" w:rsidR="003E5268" w:rsidRPr="00BE2A71" w:rsidRDefault="00A83783" w:rsidP="00570990">
      <w:pPr>
        <w:pStyle w:val="ListParagraph"/>
        <w:numPr>
          <w:ilvl w:val="0"/>
          <w:numId w:val="17"/>
        </w:numPr>
      </w:pPr>
      <w:r w:rsidRPr="00BE2A71">
        <w:lastRenderedPageBreak/>
        <w:t xml:space="preserve">For large-scale development where traditional designs are not feasible, flat roofs should be adorned with </w:t>
      </w:r>
      <w:r w:rsidR="00FE0E48" w:rsidRPr="00BE2A71">
        <w:t>parapets or other architectural features that provide the sense of a “cap” to the building</w:t>
      </w:r>
      <w:r w:rsidR="009C6F2A" w:rsidRPr="00BE2A71">
        <w:t>, unless the need to locate utilities on the roof renders such features infeasible</w:t>
      </w:r>
      <w:r w:rsidR="00FE0E48" w:rsidRPr="00BE2A71">
        <w:t>.</w:t>
      </w:r>
    </w:p>
    <w:p w14:paraId="07E69233" w14:textId="2F8E1F4B" w:rsidR="002A7F9C" w:rsidRDefault="002A7F9C" w:rsidP="0099624D"/>
    <w:p w14:paraId="7A534853" w14:textId="4101A728" w:rsidR="00994F25" w:rsidRDefault="00994F25" w:rsidP="00994F25">
      <w:pPr>
        <w:jc w:val="center"/>
      </w:pPr>
      <w:r>
        <w:rPr>
          <w:noProof/>
        </w:rPr>
        <w:drawing>
          <wp:inline distT="0" distB="0" distL="0" distR="0" wp14:anchorId="77768757" wp14:editId="28A560A4">
            <wp:extent cx="4224333" cy="3224843"/>
            <wp:effectExtent l="0" t="0" r="5080" b="1270"/>
            <wp:docPr id="21" name="Picture 21" descr="A picture containing outdoor, sky,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sky, grass, road&#10;&#10;Description automatically generated"/>
                    <pic:cNvPicPr/>
                  </pic:nvPicPr>
                  <pic:blipFill rotWithShape="1">
                    <a:blip r:embed="rId21" cstate="print">
                      <a:extLst>
                        <a:ext uri="{28A0092B-C50C-407E-A947-70E740481C1C}">
                          <a14:useLocalDpi xmlns:a14="http://schemas.microsoft.com/office/drawing/2010/main" val="0"/>
                        </a:ext>
                      </a:extLst>
                    </a:blip>
                    <a:srcRect l="12853"/>
                    <a:stretch/>
                  </pic:blipFill>
                  <pic:spPr bwMode="auto">
                    <a:xfrm>
                      <a:off x="0" y="0"/>
                      <a:ext cx="4235279" cy="3233199"/>
                    </a:xfrm>
                    <a:prstGeom prst="rect">
                      <a:avLst/>
                    </a:prstGeom>
                    <a:ln>
                      <a:noFill/>
                    </a:ln>
                    <a:extLst>
                      <a:ext uri="{53640926-AAD7-44D8-BBD7-CCE9431645EC}">
                        <a14:shadowObscured xmlns:a14="http://schemas.microsoft.com/office/drawing/2010/main"/>
                      </a:ext>
                    </a:extLst>
                  </pic:spPr>
                </pic:pic>
              </a:graphicData>
            </a:graphic>
          </wp:inline>
        </w:drawing>
      </w:r>
    </w:p>
    <w:p w14:paraId="78027E22" w14:textId="410DFB85" w:rsidR="00994F25" w:rsidRDefault="00994F25" w:rsidP="00994F25">
      <w:pPr>
        <w:jc w:val="center"/>
        <w:rPr>
          <w:i/>
          <w:iCs/>
          <w:sz w:val="20"/>
          <w:szCs w:val="20"/>
        </w:rPr>
      </w:pPr>
      <w:r>
        <w:rPr>
          <w:i/>
          <w:iCs/>
          <w:sz w:val="20"/>
          <w:szCs w:val="20"/>
        </w:rPr>
        <w:t>A multifamily development that nonetheless incorporates traditional architectural elements like gables and a variety of colors and surfaces to break up the façade. (Tidewater at Salisbury, Beach Rd., Salisbury)</w:t>
      </w:r>
    </w:p>
    <w:p w14:paraId="5729A47F" w14:textId="77777777" w:rsidR="00994F25" w:rsidRPr="00994F25" w:rsidRDefault="00994F25" w:rsidP="00994F25">
      <w:pPr>
        <w:jc w:val="center"/>
        <w:rPr>
          <w:i/>
          <w:iCs/>
          <w:sz w:val="20"/>
          <w:szCs w:val="20"/>
        </w:rPr>
      </w:pPr>
    </w:p>
    <w:p w14:paraId="71C4F2CA" w14:textId="77777777" w:rsidR="00F94BE0" w:rsidRPr="00BE2A71" w:rsidRDefault="00FE3A8E" w:rsidP="00570990">
      <w:pPr>
        <w:pStyle w:val="ListParagraph"/>
        <w:numPr>
          <w:ilvl w:val="0"/>
          <w:numId w:val="17"/>
        </w:numPr>
      </w:pPr>
      <w:r w:rsidRPr="00BE2A71">
        <w:t>Site design should p</w:t>
      </w:r>
      <w:r w:rsidR="002A7F9C" w:rsidRPr="00BE2A71">
        <w:t>rioritiz</w:t>
      </w:r>
      <w:r w:rsidRPr="00BE2A71">
        <w:t>e preservation of</w:t>
      </w:r>
      <w:r w:rsidR="002A7F9C" w:rsidRPr="00BE2A71">
        <w:t xml:space="preserve"> distinctive natural features</w:t>
      </w:r>
      <w:r w:rsidR="00F94BE0" w:rsidRPr="00BE2A71">
        <w:t xml:space="preserve"> and sensitive areas, including but not limited to: </w:t>
      </w:r>
    </w:p>
    <w:p w14:paraId="2C5FF685" w14:textId="747CDE3F" w:rsidR="00F94BE0" w:rsidRPr="00BE2A71" w:rsidRDefault="000216EA" w:rsidP="00570990">
      <w:pPr>
        <w:pStyle w:val="ListParagraph"/>
        <w:numPr>
          <w:ilvl w:val="0"/>
          <w:numId w:val="18"/>
        </w:numPr>
      </w:pPr>
      <w:r w:rsidRPr="00BE2A71">
        <w:t>flood hazard areas</w:t>
      </w:r>
    </w:p>
    <w:p w14:paraId="0ACA5EED" w14:textId="0D6C706F" w:rsidR="00F94BE0" w:rsidRPr="00BE2A71" w:rsidRDefault="000216EA" w:rsidP="00570990">
      <w:pPr>
        <w:pStyle w:val="ListParagraph"/>
        <w:numPr>
          <w:ilvl w:val="0"/>
          <w:numId w:val="18"/>
        </w:numPr>
      </w:pPr>
      <w:r w:rsidRPr="00BE2A71">
        <w:t>floodplains</w:t>
      </w:r>
    </w:p>
    <w:p w14:paraId="2711D6F4" w14:textId="77777777" w:rsidR="00F94BE0" w:rsidRPr="00BE2A71" w:rsidRDefault="000216EA" w:rsidP="00570990">
      <w:pPr>
        <w:pStyle w:val="ListParagraph"/>
        <w:numPr>
          <w:ilvl w:val="0"/>
          <w:numId w:val="18"/>
        </w:numPr>
      </w:pPr>
      <w:r w:rsidRPr="00BE2A71">
        <w:t xml:space="preserve">steep slopes </w:t>
      </w:r>
    </w:p>
    <w:p w14:paraId="525DD8E9" w14:textId="7B86F5A3" w:rsidR="00F94BE0" w:rsidRPr="00BE2A71" w:rsidRDefault="000216EA" w:rsidP="00570990">
      <w:pPr>
        <w:pStyle w:val="ListParagraph"/>
        <w:numPr>
          <w:ilvl w:val="0"/>
          <w:numId w:val="18"/>
        </w:numPr>
      </w:pPr>
      <w:r w:rsidRPr="00BE2A71">
        <w:t>mature woodlands</w:t>
      </w:r>
    </w:p>
    <w:p w14:paraId="2D3CC3CB" w14:textId="6FC95B7B" w:rsidR="00F94BE0" w:rsidRPr="00BE2A71" w:rsidRDefault="000216EA" w:rsidP="00570990">
      <w:pPr>
        <w:pStyle w:val="ListParagraph"/>
        <w:numPr>
          <w:ilvl w:val="0"/>
          <w:numId w:val="18"/>
        </w:numPr>
      </w:pPr>
      <w:r w:rsidRPr="00BE2A71">
        <w:t>wetland buffer zones</w:t>
      </w:r>
    </w:p>
    <w:p w14:paraId="3F02AF00" w14:textId="6D9214B2" w:rsidR="00F94BE0" w:rsidRPr="00BE2A71" w:rsidRDefault="000216EA" w:rsidP="00570990">
      <w:pPr>
        <w:pStyle w:val="ListParagraph"/>
        <w:numPr>
          <w:ilvl w:val="0"/>
          <w:numId w:val="18"/>
        </w:numPr>
      </w:pPr>
      <w:r w:rsidRPr="00BE2A71">
        <w:t>vernal pools</w:t>
      </w:r>
    </w:p>
    <w:p w14:paraId="59B0248E" w14:textId="26F47939" w:rsidR="00F94BE0" w:rsidRPr="00BE2A71" w:rsidRDefault="000216EA" w:rsidP="00570990">
      <w:pPr>
        <w:pStyle w:val="ListParagraph"/>
        <w:numPr>
          <w:ilvl w:val="0"/>
          <w:numId w:val="18"/>
        </w:numPr>
      </w:pPr>
      <w:r w:rsidRPr="00BE2A71">
        <w:t>prime farmland</w:t>
      </w:r>
    </w:p>
    <w:p w14:paraId="5C79C38A" w14:textId="789CC650" w:rsidR="00F94BE0" w:rsidRPr="00BE2A71" w:rsidRDefault="000216EA" w:rsidP="00570990">
      <w:pPr>
        <w:pStyle w:val="ListParagraph"/>
        <w:numPr>
          <w:ilvl w:val="0"/>
          <w:numId w:val="18"/>
        </w:numPr>
      </w:pPr>
      <w:r w:rsidRPr="00BE2A71">
        <w:t>large open meadows</w:t>
      </w:r>
    </w:p>
    <w:p w14:paraId="135794C4" w14:textId="53C7C3D5" w:rsidR="00F94BE0" w:rsidRPr="00BE2A71" w:rsidRDefault="000216EA" w:rsidP="00570990">
      <w:pPr>
        <w:pStyle w:val="ListParagraph"/>
        <w:numPr>
          <w:ilvl w:val="0"/>
          <w:numId w:val="18"/>
        </w:numPr>
      </w:pPr>
      <w:r w:rsidRPr="00BE2A71">
        <w:t>stone walls</w:t>
      </w:r>
    </w:p>
    <w:p w14:paraId="0888DBA1" w14:textId="5F910013" w:rsidR="00F94BE0" w:rsidRPr="00BE2A71" w:rsidRDefault="000216EA" w:rsidP="00570990">
      <w:pPr>
        <w:pStyle w:val="ListParagraph"/>
        <w:numPr>
          <w:ilvl w:val="0"/>
          <w:numId w:val="18"/>
        </w:numPr>
      </w:pPr>
      <w:r w:rsidRPr="00BE2A71">
        <w:t>critical wildlife habitats</w:t>
      </w:r>
    </w:p>
    <w:p w14:paraId="6396CE79" w14:textId="77777777" w:rsidR="00F94BE0" w:rsidRPr="00BE2A71" w:rsidRDefault="000216EA" w:rsidP="00570990">
      <w:pPr>
        <w:pStyle w:val="ListParagraph"/>
        <w:numPr>
          <w:ilvl w:val="0"/>
          <w:numId w:val="18"/>
        </w:numPr>
      </w:pPr>
      <w:r w:rsidRPr="00BE2A71">
        <w:t>priority habitats (as designated by Natural Heritage and Endangered Species Program)</w:t>
      </w:r>
    </w:p>
    <w:p w14:paraId="18AF1637" w14:textId="58BCC134" w:rsidR="000216EA" w:rsidRPr="00BE2A71" w:rsidRDefault="000216EA" w:rsidP="00570990">
      <w:pPr>
        <w:pStyle w:val="ListParagraph"/>
        <w:numPr>
          <w:ilvl w:val="0"/>
          <w:numId w:val="18"/>
        </w:numPr>
      </w:pPr>
      <w:r w:rsidRPr="00BE2A71">
        <w:t>important cultural features such as historic and archaeological sites, heritage landscapes and scenic views</w:t>
      </w:r>
    </w:p>
    <w:p w14:paraId="6F33B8CA" w14:textId="2E451AF7" w:rsidR="000216EA" w:rsidRPr="00BE2A71" w:rsidRDefault="000216EA" w:rsidP="0099624D">
      <w:pPr>
        <w:rPr>
          <w:i/>
          <w:iCs/>
        </w:rPr>
      </w:pPr>
    </w:p>
    <w:p w14:paraId="2C2839B1" w14:textId="6D5F85D5" w:rsidR="000216EA" w:rsidRPr="00BE2A71" w:rsidRDefault="000216EA" w:rsidP="00570990">
      <w:pPr>
        <w:pStyle w:val="ListParagraph"/>
        <w:numPr>
          <w:ilvl w:val="0"/>
          <w:numId w:val="17"/>
        </w:numPr>
      </w:pPr>
      <w:r w:rsidRPr="00BE2A71">
        <w:lastRenderedPageBreak/>
        <w:t>The amount of permanently protected open space on each parcel should be maximized</w:t>
      </w:r>
    </w:p>
    <w:p w14:paraId="61E000C0" w14:textId="6989A881" w:rsidR="00AF2886" w:rsidRPr="00BE2A71" w:rsidRDefault="00AF2886" w:rsidP="0099624D"/>
    <w:p w14:paraId="61124623" w14:textId="125B8A31" w:rsidR="00AF2886" w:rsidRPr="00BE2A71" w:rsidRDefault="00AF2886" w:rsidP="00FD195E">
      <w:pPr>
        <w:pStyle w:val="Heading3"/>
      </w:pPr>
      <w:r w:rsidRPr="00BE2A71">
        <w:t>Discouraged</w:t>
      </w:r>
    </w:p>
    <w:p w14:paraId="5CD12B41" w14:textId="0B9E9818" w:rsidR="00AF2886" w:rsidRPr="00BE2A71" w:rsidRDefault="000C025F" w:rsidP="00570990">
      <w:pPr>
        <w:pStyle w:val="ListParagraph"/>
        <w:numPr>
          <w:ilvl w:val="0"/>
          <w:numId w:val="24"/>
        </w:numPr>
      </w:pPr>
      <w:r w:rsidRPr="00BE2A71">
        <w:t>Flood and area lighting is discouraged.</w:t>
      </w:r>
    </w:p>
    <w:p w14:paraId="3426DE11" w14:textId="522202F3" w:rsidR="000C025F" w:rsidRPr="00BE2A71" w:rsidRDefault="000C025F" w:rsidP="0099624D"/>
    <w:p w14:paraId="7DD7F6C5" w14:textId="69335B97" w:rsidR="000C025F" w:rsidRPr="00BE2A71" w:rsidRDefault="000C025F" w:rsidP="00570990">
      <w:pPr>
        <w:pStyle w:val="ListParagraph"/>
        <w:numPr>
          <w:ilvl w:val="0"/>
          <w:numId w:val="24"/>
        </w:numPr>
      </w:pPr>
      <w:r w:rsidRPr="00BE2A71">
        <w:t>Large, unbroken empty areas of little visual interest or appeal.</w:t>
      </w:r>
    </w:p>
    <w:p w14:paraId="724D99CD" w14:textId="26124788" w:rsidR="000C025F" w:rsidRPr="00BE2A71" w:rsidRDefault="000C025F" w:rsidP="0099624D"/>
    <w:p w14:paraId="264F0233" w14:textId="53142121" w:rsidR="000C025F" w:rsidRPr="00BE2A71" w:rsidRDefault="000C025F" w:rsidP="00570990">
      <w:pPr>
        <w:pStyle w:val="ListParagraph"/>
        <w:numPr>
          <w:ilvl w:val="0"/>
          <w:numId w:val="24"/>
        </w:numPr>
      </w:pPr>
      <w:r w:rsidRPr="00BE2A71">
        <w:t>Sites that are mostly paved over for parking and vehicular access.</w:t>
      </w:r>
    </w:p>
    <w:p w14:paraId="4647E380" w14:textId="4EEF90A6" w:rsidR="00FE3A8E" w:rsidRPr="00BE2A71" w:rsidRDefault="00FE3A8E" w:rsidP="0099624D"/>
    <w:p w14:paraId="578D0067" w14:textId="5FFD28CB" w:rsidR="00FE3A8E" w:rsidRPr="00BE2A71" w:rsidRDefault="00FE3A8E" w:rsidP="00570990">
      <w:pPr>
        <w:pStyle w:val="ListParagraph"/>
        <w:numPr>
          <w:ilvl w:val="0"/>
          <w:numId w:val="24"/>
        </w:numPr>
      </w:pPr>
      <w:r w:rsidRPr="00BE2A71">
        <w:t>Cutting down mature trees and other major vegetation.</w:t>
      </w:r>
    </w:p>
    <w:p w14:paraId="11EB2697" w14:textId="05343212" w:rsidR="00CD0097" w:rsidRPr="00BE2A71" w:rsidRDefault="00CD0097" w:rsidP="0099624D"/>
    <w:p w14:paraId="14AAA2C1" w14:textId="0B3B353F" w:rsidR="00FD195E" w:rsidRPr="008F7AFE" w:rsidRDefault="005849D5" w:rsidP="008F7AFE">
      <w:pPr>
        <w:pStyle w:val="Heading2"/>
        <w:rPr>
          <w:color w:val="102E5B"/>
        </w:rPr>
      </w:pPr>
      <w:r>
        <w:rPr>
          <w:color w:val="102E5B"/>
        </w:rPr>
        <w:t xml:space="preserve">G. </w:t>
      </w:r>
      <w:r w:rsidR="00CD0097" w:rsidRPr="00BE2A71">
        <w:rPr>
          <w:color w:val="102E5B"/>
        </w:rPr>
        <w:t>Stormwater and Environmental Impacts</w:t>
      </w:r>
    </w:p>
    <w:p w14:paraId="2A1F861C" w14:textId="0A52D883" w:rsidR="000C025F" w:rsidRPr="00BE2A71" w:rsidRDefault="00513DDB" w:rsidP="00570990">
      <w:pPr>
        <w:pStyle w:val="ListParagraph"/>
        <w:numPr>
          <w:ilvl w:val="0"/>
          <w:numId w:val="19"/>
        </w:numPr>
      </w:pPr>
      <w:r w:rsidRPr="00BE2A71">
        <w:t>There should be n</w:t>
      </w:r>
      <w:r w:rsidR="000C025F" w:rsidRPr="00BE2A71">
        <w:t xml:space="preserve">o measurable or significant impact as to existing vegetation, topography, wetlands, and other </w:t>
      </w:r>
      <w:r w:rsidRPr="00BE2A71">
        <w:t>significant natural features.</w:t>
      </w:r>
    </w:p>
    <w:p w14:paraId="2748D96E" w14:textId="30CA2183" w:rsidR="00FD195E" w:rsidRPr="00BE2A71" w:rsidRDefault="00FD195E" w:rsidP="0099624D"/>
    <w:p w14:paraId="55745C2E" w14:textId="05906077" w:rsidR="00FD195E" w:rsidRPr="00BE2A71" w:rsidRDefault="00FD195E" w:rsidP="00570990">
      <w:pPr>
        <w:pStyle w:val="ListParagraph"/>
        <w:numPr>
          <w:ilvl w:val="0"/>
          <w:numId w:val="19"/>
        </w:numPr>
      </w:pPr>
      <w:r w:rsidRPr="00BE2A71">
        <w:t>The site plan shall include adequate provisions for measures to prevent pollution of surface water or groundwater, minimizing erosion and sedimentation, and measures to prevent changes in groundwater levels, increased runoff, and potential for flooding.</w:t>
      </w:r>
    </w:p>
    <w:p w14:paraId="51646B26" w14:textId="77777777" w:rsidR="000C025F" w:rsidRPr="00BE2A71" w:rsidRDefault="000C025F" w:rsidP="0099624D">
      <w:pPr>
        <w:rPr>
          <w:u w:val="single"/>
        </w:rPr>
      </w:pPr>
    </w:p>
    <w:p w14:paraId="6F0CAD21" w14:textId="4CCB250B" w:rsidR="002A7F9C" w:rsidRPr="00BE2A71" w:rsidRDefault="00CD0097" w:rsidP="00994F25">
      <w:pPr>
        <w:pStyle w:val="ListParagraph"/>
        <w:numPr>
          <w:ilvl w:val="0"/>
          <w:numId w:val="19"/>
        </w:numPr>
      </w:pPr>
      <w:r w:rsidRPr="00BE2A71">
        <w:t>Low-impact Development</w:t>
      </w:r>
      <w:r w:rsidR="000C025F" w:rsidRPr="00BE2A71">
        <w:t xml:space="preserve"> (LID)</w:t>
      </w:r>
      <w:r w:rsidRPr="00BE2A71">
        <w:t xml:space="preserve"> principles should be employed wherever possible, in every aspect of site design.</w:t>
      </w:r>
      <w:r w:rsidR="00994F25">
        <w:t xml:space="preserve"> </w:t>
      </w:r>
      <w:r w:rsidR="000C025F" w:rsidRPr="00BE2A71">
        <w:t>LID</w:t>
      </w:r>
      <w:r w:rsidR="00B406F5" w:rsidRPr="00BE2A71">
        <w:t xml:space="preserve"> strateg</w:t>
      </w:r>
      <w:r w:rsidR="000C025F" w:rsidRPr="00BE2A71">
        <w:t>ies</w:t>
      </w:r>
      <w:r w:rsidR="00B406F5" w:rsidRPr="00BE2A71">
        <w:t xml:space="preserve"> minimize pollution from stormwater runoff by emphasizing the importance of reducing paved areas, which prevent groundwater recharge and contribute contaminants to our water supply, in favor of utilizing the natural services of plant and soil processes for water filtration</w:t>
      </w:r>
    </w:p>
    <w:p w14:paraId="3AF83F8D" w14:textId="071C43B7" w:rsidR="002A7F9C" w:rsidRPr="00BE2A71" w:rsidRDefault="002A7F9C" w:rsidP="00570990">
      <w:pPr>
        <w:pStyle w:val="ListParagraph"/>
        <w:numPr>
          <w:ilvl w:val="0"/>
          <w:numId w:val="20"/>
        </w:numPr>
      </w:pPr>
      <w:r w:rsidRPr="00BE2A71">
        <w:t>Notable LID techniques that developers should consider include:</w:t>
      </w:r>
    </w:p>
    <w:p w14:paraId="38B30F6D" w14:textId="6437B948" w:rsidR="002A7F9C" w:rsidRPr="00BE2A71" w:rsidRDefault="002A7F9C" w:rsidP="00570990">
      <w:pPr>
        <w:pStyle w:val="ListParagraph"/>
        <w:numPr>
          <w:ilvl w:val="0"/>
          <w:numId w:val="20"/>
        </w:numPr>
      </w:pPr>
      <w:r w:rsidRPr="00BE2A71">
        <w:t xml:space="preserve">Rain gardens and bioswales: </w:t>
      </w:r>
    </w:p>
    <w:p w14:paraId="75814E3E" w14:textId="762C3B39" w:rsidR="002A7F9C" w:rsidRPr="00BE2A71" w:rsidRDefault="002A7F9C" w:rsidP="00570990">
      <w:pPr>
        <w:pStyle w:val="ListParagraph"/>
        <w:numPr>
          <w:ilvl w:val="0"/>
          <w:numId w:val="20"/>
        </w:numPr>
      </w:pPr>
      <w:r w:rsidRPr="00BE2A71">
        <w:t xml:space="preserve">Green roofs: </w:t>
      </w:r>
    </w:p>
    <w:p w14:paraId="6C19A85A" w14:textId="739D3710" w:rsidR="002A7F9C" w:rsidRPr="00BE2A71" w:rsidRDefault="002A7F9C" w:rsidP="00570990">
      <w:pPr>
        <w:pStyle w:val="ListParagraph"/>
        <w:numPr>
          <w:ilvl w:val="0"/>
          <w:numId w:val="20"/>
        </w:numPr>
      </w:pPr>
      <w:r w:rsidRPr="00BE2A71">
        <w:t xml:space="preserve">Permeable pavement: </w:t>
      </w:r>
    </w:p>
    <w:p w14:paraId="48A6EE48" w14:textId="28454629" w:rsidR="002A7F9C" w:rsidRPr="00BE2A71" w:rsidRDefault="002A7F9C" w:rsidP="00570990">
      <w:pPr>
        <w:pStyle w:val="ListParagraph"/>
        <w:numPr>
          <w:ilvl w:val="0"/>
          <w:numId w:val="20"/>
        </w:numPr>
      </w:pPr>
      <w:r w:rsidRPr="00BE2A71">
        <w:t xml:space="preserve">Paving reductions: </w:t>
      </w:r>
    </w:p>
    <w:p w14:paraId="4ED06D7B" w14:textId="3B1B106A" w:rsidR="002A7F9C" w:rsidRPr="00BE2A71" w:rsidRDefault="002A7F9C" w:rsidP="00570990">
      <w:pPr>
        <w:pStyle w:val="ListParagraph"/>
        <w:numPr>
          <w:ilvl w:val="0"/>
          <w:numId w:val="20"/>
        </w:numPr>
      </w:pPr>
      <w:r w:rsidRPr="00BE2A71">
        <w:t xml:space="preserve">Rain barrels and cisterns: </w:t>
      </w:r>
    </w:p>
    <w:p w14:paraId="01D1C8B8" w14:textId="0CBB55E9" w:rsidR="002A7F9C" w:rsidRPr="00BE2A71" w:rsidRDefault="002A7F9C" w:rsidP="00570990">
      <w:pPr>
        <w:pStyle w:val="ListParagraph"/>
        <w:numPr>
          <w:ilvl w:val="0"/>
          <w:numId w:val="20"/>
        </w:numPr>
      </w:pPr>
      <w:r w:rsidRPr="00BE2A71">
        <w:t xml:space="preserve">Conservation design: </w:t>
      </w:r>
    </w:p>
    <w:p w14:paraId="6071AE9F" w14:textId="54467AC9" w:rsidR="00994F25" w:rsidRDefault="002A7F9C" w:rsidP="00994F25">
      <w:pPr>
        <w:pStyle w:val="ListParagraph"/>
        <w:numPr>
          <w:ilvl w:val="0"/>
          <w:numId w:val="20"/>
        </w:numPr>
      </w:pPr>
      <w:r w:rsidRPr="00BE2A71">
        <w:t>And many other innovative techniques.</w:t>
      </w:r>
    </w:p>
    <w:p w14:paraId="2EE148E9" w14:textId="77777777" w:rsidR="00994F25" w:rsidRPr="00BE2A71" w:rsidRDefault="00994F25" w:rsidP="00994F25">
      <w:pPr>
        <w:pStyle w:val="ListParagraph"/>
        <w:numPr>
          <w:ilvl w:val="0"/>
          <w:numId w:val="20"/>
        </w:numPr>
      </w:pPr>
    </w:p>
    <w:p w14:paraId="4CDFB3B2" w14:textId="08BF4C19" w:rsidR="00CD0097" w:rsidRDefault="00994F25" w:rsidP="00994F25">
      <w:pPr>
        <w:jc w:val="center"/>
      </w:pPr>
      <w:r>
        <w:rPr>
          <w:noProof/>
        </w:rPr>
        <w:lastRenderedPageBreak/>
        <w:drawing>
          <wp:inline distT="0" distB="0" distL="0" distR="0" wp14:anchorId="593F08FC" wp14:editId="104A0FF8">
            <wp:extent cx="3333509" cy="222233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6406" cy="2230937"/>
                    </a:xfrm>
                    <a:prstGeom prst="rect">
                      <a:avLst/>
                    </a:prstGeom>
                  </pic:spPr>
                </pic:pic>
              </a:graphicData>
            </a:graphic>
          </wp:inline>
        </w:drawing>
      </w:r>
    </w:p>
    <w:p w14:paraId="2DD7184D" w14:textId="3745CBD6" w:rsidR="00994F25" w:rsidRDefault="00994F25" w:rsidP="00994F25">
      <w:pPr>
        <w:jc w:val="center"/>
        <w:rPr>
          <w:i/>
          <w:iCs/>
          <w:sz w:val="20"/>
          <w:szCs w:val="20"/>
        </w:rPr>
      </w:pPr>
      <w:r>
        <w:rPr>
          <w:i/>
          <w:iCs/>
          <w:sz w:val="20"/>
          <w:szCs w:val="20"/>
        </w:rPr>
        <w:t>Permeable pavement provides gaps in impervious surfaces to increase stormwater absorption.</w:t>
      </w:r>
    </w:p>
    <w:p w14:paraId="0BA99348" w14:textId="0383F006" w:rsidR="00994F25" w:rsidRDefault="00994F25" w:rsidP="00994F25">
      <w:pPr>
        <w:jc w:val="center"/>
        <w:rPr>
          <w:i/>
          <w:iCs/>
          <w:sz w:val="20"/>
          <w:szCs w:val="20"/>
        </w:rPr>
      </w:pPr>
    </w:p>
    <w:p w14:paraId="779BD8DD" w14:textId="1596252B" w:rsidR="00994F25" w:rsidRPr="00994F25" w:rsidRDefault="00994F25" w:rsidP="00994F25">
      <w:pPr>
        <w:jc w:val="center"/>
        <w:rPr>
          <w:i/>
          <w:iCs/>
          <w:sz w:val="20"/>
          <w:szCs w:val="20"/>
        </w:rPr>
      </w:pPr>
      <w:r>
        <w:rPr>
          <w:i/>
          <w:iCs/>
          <w:noProof/>
          <w:sz w:val="20"/>
          <w:szCs w:val="20"/>
        </w:rPr>
        <w:drawing>
          <wp:inline distT="0" distB="0" distL="0" distR="0" wp14:anchorId="3C1CA47C" wp14:editId="1C2DC037">
            <wp:extent cx="3546265" cy="2364177"/>
            <wp:effectExtent l="0" t="0" r="0" b="0"/>
            <wp:docPr id="7" name="Picture 7" descr="A garden with bushes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arden with bushes and trees&#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74404" cy="2382937"/>
                    </a:xfrm>
                    <a:prstGeom prst="rect">
                      <a:avLst/>
                    </a:prstGeom>
                  </pic:spPr>
                </pic:pic>
              </a:graphicData>
            </a:graphic>
          </wp:inline>
        </w:drawing>
      </w:r>
    </w:p>
    <w:p w14:paraId="37EB00E1" w14:textId="36C02DEA" w:rsidR="00994F25" w:rsidRDefault="00994F25" w:rsidP="00994F25">
      <w:pPr>
        <w:jc w:val="center"/>
        <w:rPr>
          <w:i/>
          <w:iCs/>
          <w:sz w:val="20"/>
          <w:szCs w:val="20"/>
        </w:rPr>
      </w:pPr>
      <w:r>
        <w:rPr>
          <w:i/>
          <w:iCs/>
          <w:sz w:val="20"/>
          <w:szCs w:val="20"/>
        </w:rPr>
        <w:t>Rain gardens are low-lying vegetated areas that collect and absorb rainwater.</w:t>
      </w:r>
    </w:p>
    <w:p w14:paraId="3ABADC8B" w14:textId="77777777" w:rsidR="00994F25" w:rsidRPr="00994F25" w:rsidRDefault="00994F25" w:rsidP="00994F25">
      <w:pPr>
        <w:jc w:val="center"/>
        <w:rPr>
          <w:i/>
          <w:iCs/>
          <w:sz w:val="20"/>
          <w:szCs w:val="20"/>
        </w:rPr>
      </w:pPr>
    </w:p>
    <w:p w14:paraId="32E0DFC6" w14:textId="36CA9280" w:rsidR="006C7200" w:rsidRDefault="00CD0097" w:rsidP="00570990">
      <w:pPr>
        <w:pStyle w:val="ListParagraph"/>
        <w:numPr>
          <w:ilvl w:val="0"/>
          <w:numId w:val="19"/>
        </w:numPr>
      </w:pPr>
      <w:r w:rsidRPr="00BE2A71">
        <w:t>Impervious surfaces should be minimized, and where unavoidable strategies such a</w:t>
      </w:r>
      <w:r w:rsidR="00586FB4" w:rsidRPr="00BE2A71">
        <w:t>s permeable pavement (see above) should be utilized to increase permeability.</w:t>
      </w:r>
    </w:p>
    <w:p w14:paraId="146316B0" w14:textId="77777777" w:rsidR="006C7200" w:rsidRDefault="006C7200" w:rsidP="006C7200">
      <w:pPr>
        <w:pStyle w:val="ListParagraph"/>
      </w:pPr>
    </w:p>
    <w:p w14:paraId="5CE0CAA2" w14:textId="07EF67AA" w:rsidR="006C7200" w:rsidRDefault="006C7200" w:rsidP="00570990">
      <w:pPr>
        <w:pStyle w:val="ListParagraph"/>
        <w:numPr>
          <w:ilvl w:val="0"/>
          <w:numId w:val="19"/>
        </w:numPr>
      </w:pPr>
      <w:r>
        <w:t>Applicants shall propose a stormwater operation and maintenance plan</w:t>
      </w:r>
      <w:r w:rsidR="00994F25">
        <w:t xml:space="preserve"> to be maintained in perpetuity.</w:t>
      </w:r>
    </w:p>
    <w:p w14:paraId="5E16803C" w14:textId="77777777" w:rsidR="00CE5EFF" w:rsidRPr="00BE2A71" w:rsidRDefault="00CE5EFF" w:rsidP="0099624D"/>
    <w:p w14:paraId="47310A0F" w14:textId="39B7A646" w:rsidR="00CD0097" w:rsidRPr="00BE2A71" w:rsidRDefault="00AF2886" w:rsidP="00586FB4">
      <w:pPr>
        <w:pStyle w:val="Heading3"/>
      </w:pPr>
      <w:r w:rsidRPr="00BE2A71">
        <w:t>Discouraged</w:t>
      </w:r>
    </w:p>
    <w:p w14:paraId="55728F9D" w14:textId="366FEB7D" w:rsidR="00AF2886" w:rsidRPr="00BE2A71" w:rsidRDefault="00AF2886" w:rsidP="00570990">
      <w:pPr>
        <w:pStyle w:val="ListParagraph"/>
        <w:numPr>
          <w:ilvl w:val="0"/>
          <w:numId w:val="25"/>
        </w:numPr>
      </w:pPr>
      <w:r w:rsidRPr="00BE2A71">
        <w:t>Large amounts of impervious area</w:t>
      </w:r>
      <w:r w:rsidR="00035F81" w:rsidRPr="00BE2A71">
        <w:t>.</w:t>
      </w:r>
    </w:p>
    <w:p w14:paraId="7EA9F944" w14:textId="59CCA441" w:rsidR="00513DDB" w:rsidRPr="00BE2A71" w:rsidRDefault="00513DDB" w:rsidP="0099624D"/>
    <w:p w14:paraId="54390161" w14:textId="146ECEA7" w:rsidR="00586FB4" w:rsidRPr="00BE2A71" w:rsidRDefault="00513DDB" w:rsidP="00570990">
      <w:pPr>
        <w:pStyle w:val="ListParagraph"/>
        <w:numPr>
          <w:ilvl w:val="0"/>
          <w:numId w:val="25"/>
        </w:numPr>
      </w:pPr>
      <w:r w:rsidRPr="00BE2A71">
        <w:t>Large-scale removal of trees or other vegetation.</w:t>
      </w:r>
    </w:p>
    <w:p w14:paraId="7C081BDB" w14:textId="77777777" w:rsidR="00586FB4" w:rsidRPr="00BE2A71" w:rsidRDefault="00586FB4" w:rsidP="0099624D"/>
    <w:p w14:paraId="640A1BC4" w14:textId="7A04FA8C" w:rsidR="0099624D" w:rsidRPr="00BE2A71" w:rsidRDefault="005849D5" w:rsidP="00586FB4">
      <w:pPr>
        <w:pStyle w:val="Heading2"/>
        <w:rPr>
          <w:color w:val="102E5B"/>
        </w:rPr>
      </w:pPr>
      <w:r>
        <w:rPr>
          <w:color w:val="102E5B"/>
        </w:rPr>
        <w:lastRenderedPageBreak/>
        <w:t xml:space="preserve">H. </w:t>
      </w:r>
      <w:r w:rsidR="0099624D" w:rsidRPr="00BE2A71">
        <w:rPr>
          <w:color w:val="102E5B"/>
        </w:rPr>
        <w:t>Corridor Cohesion</w:t>
      </w:r>
    </w:p>
    <w:p w14:paraId="3DC5FEE5" w14:textId="77777777" w:rsidR="008F7AFE" w:rsidRPr="00BE2A71" w:rsidRDefault="008F7AFE" w:rsidP="008F7AFE">
      <w:pPr>
        <w:pStyle w:val="Heading3"/>
      </w:pPr>
      <w:r>
        <w:t>Preferred</w:t>
      </w:r>
    </w:p>
    <w:p w14:paraId="1A53ADC5" w14:textId="6F71D3A7" w:rsidR="0099624D" w:rsidRPr="00BE2A71" w:rsidRDefault="000C025F" w:rsidP="00570990">
      <w:pPr>
        <w:pStyle w:val="ListParagraph"/>
        <w:numPr>
          <w:ilvl w:val="0"/>
          <w:numId w:val="21"/>
        </w:numPr>
      </w:pPr>
      <w:r w:rsidRPr="00BE2A71">
        <w:t xml:space="preserve">Site design should </w:t>
      </w:r>
      <w:proofErr w:type="gramStart"/>
      <w:r w:rsidRPr="00BE2A71">
        <w:t>take into account</w:t>
      </w:r>
      <w:proofErr w:type="gramEnd"/>
      <w:r w:rsidRPr="00BE2A71">
        <w:t xml:space="preserve"> existing properties on either side. C</w:t>
      </w:r>
      <w:r w:rsidR="0099624D" w:rsidRPr="00BE2A71">
        <w:t>onnections between properties</w:t>
      </w:r>
      <w:r w:rsidRPr="00BE2A71">
        <w:t xml:space="preserve"> and</w:t>
      </w:r>
      <w:r w:rsidR="0099624D" w:rsidRPr="00BE2A71">
        <w:t xml:space="preserve"> unifying design elements</w:t>
      </w:r>
      <w:r w:rsidRPr="00BE2A71">
        <w:t xml:space="preserve"> are encouraged. Planting types and locations, types of lights and pedestrian/bicycle fixtures, and connections between pedestrian walkways should all be considered.</w:t>
      </w:r>
    </w:p>
    <w:p w14:paraId="7CD19B82" w14:textId="1047D586" w:rsidR="00CC753C" w:rsidRPr="00BE2A71" w:rsidRDefault="00CC753C" w:rsidP="0099624D"/>
    <w:p w14:paraId="2E463032" w14:textId="058B5ACF" w:rsidR="009C6F2A" w:rsidRPr="00BE2A71" w:rsidRDefault="00CC753C" w:rsidP="00570990">
      <w:pPr>
        <w:pStyle w:val="ListParagraph"/>
        <w:numPr>
          <w:ilvl w:val="0"/>
          <w:numId w:val="21"/>
        </w:numPr>
      </w:pPr>
      <w:r w:rsidRPr="00BE2A71">
        <w:t>Where multiple primary structures are located on the same site or on adjoining parcels under common ownershi</w:t>
      </w:r>
      <w:r w:rsidR="00F94BE0" w:rsidRPr="00BE2A71">
        <w:t>p, l</w:t>
      </w:r>
      <w:r w:rsidR="009C6F2A" w:rsidRPr="00BE2A71">
        <w:t>ike or compatible uses should be well integrated on a site</w:t>
      </w:r>
      <w:r w:rsidR="00F94BE0" w:rsidRPr="00BE2A71">
        <w:t xml:space="preserve"> and have access to common paths and open space</w:t>
      </w:r>
      <w:r w:rsidR="009C6F2A" w:rsidRPr="00BE2A71">
        <w:t xml:space="preserve">. Incompatible </w:t>
      </w:r>
      <w:r w:rsidR="00F94BE0" w:rsidRPr="00BE2A71">
        <w:t xml:space="preserve">or incongruous </w:t>
      </w:r>
      <w:r w:rsidR="009C6F2A" w:rsidRPr="00BE2A71">
        <w:t>uses should be set back from one another and screened with foliage</w:t>
      </w:r>
      <w:r w:rsidR="00E86A4C" w:rsidRPr="00BE2A71">
        <w:t xml:space="preserve"> or wooden fencing</w:t>
      </w:r>
      <w:r w:rsidR="00F94BE0" w:rsidRPr="00BE2A71">
        <w:t>.</w:t>
      </w:r>
    </w:p>
    <w:p w14:paraId="1507C16C" w14:textId="65940434" w:rsidR="00CC753C" w:rsidRPr="00BE2A71" w:rsidRDefault="00CC753C" w:rsidP="0099624D"/>
    <w:p w14:paraId="7A723307" w14:textId="13B6EEF6" w:rsidR="00CC753C" w:rsidRDefault="00CC753C" w:rsidP="00570990">
      <w:pPr>
        <w:pStyle w:val="ListParagraph"/>
        <w:numPr>
          <w:ilvl w:val="0"/>
          <w:numId w:val="21"/>
        </w:numPr>
      </w:pPr>
      <w:r w:rsidRPr="00BE2A71">
        <w:t>Any newly constructed road or way should include pedestrian and cyclist accommodations and connect to adjacent roads, trails, and bike paths</w:t>
      </w:r>
      <w:r w:rsidR="00E86A4C" w:rsidRPr="00BE2A71">
        <w:t xml:space="preserve"> that connect to any existing </w:t>
      </w:r>
      <w:r w:rsidR="006C7200" w:rsidRPr="00BE2A71">
        <w:t>adjacent</w:t>
      </w:r>
      <w:r w:rsidR="00E86A4C" w:rsidRPr="00BE2A71">
        <w:t xml:space="preserve"> ways and paths</w:t>
      </w:r>
      <w:r w:rsidRPr="00BE2A71">
        <w:t xml:space="preserve">. </w:t>
      </w:r>
      <w:r w:rsidR="00F94BE0" w:rsidRPr="00BE2A71">
        <w:t xml:space="preserve">Two-way foot and bicycle traffic should be included where feasible. </w:t>
      </w:r>
      <w:r w:rsidR="00E86A4C" w:rsidRPr="00BE2A71">
        <w:t>W</w:t>
      </w:r>
      <w:r w:rsidRPr="00BE2A71">
        <w:t>alkways, trails, and bike paths should also be provided</w:t>
      </w:r>
      <w:r w:rsidR="009C6F2A" w:rsidRPr="00BE2A71">
        <w:t xml:space="preserve"> to serve the</w:t>
      </w:r>
      <w:r w:rsidR="00E86A4C" w:rsidRPr="00BE2A71">
        <w:t xml:space="preserve"> interior of the</w:t>
      </w:r>
      <w:r w:rsidR="009C6F2A" w:rsidRPr="00BE2A71">
        <w:t xml:space="preserve"> site</w:t>
      </w:r>
      <w:r w:rsidR="00E86A4C" w:rsidRPr="00BE2A71">
        <w:t xml:space="preserve"> and connect the primary structures and open space amenities.</w:t>
      </w:r>
    </w:p>
    <w:p w14:paraId="70A36C9F" w14:textId="77777777" w:rsidR="00994F25" w:rsidRDefault="00994F25" w:rsidP="00994F25">
      <w:pPr>
        <w:pStyle w:val="ListParagraph"/>
      </w:pPr>
    </w:p>
    <w:p w14:paraId="6BF9FE73" w14:textId="4841A956" w:rsidR="00994F25" w:rsidRDefault="00994F25" w:rsidP="00994F25">
      <w:pPr>
        <w:pStyle w:val="ListParagraph"/>
        <w:jc w:val="center"/>
      </w:pPr>
      <w:r>
        <w:rPr>
          <w:noProof/>
        </w:rPr>
        <w:drawing>
          <wp:inline distT="0" distB="0" distL="0" distR="0" wp14:anchorId="1A0A23A8" wp14:editId="50555E77">
            <wp:extent cx="3966258" cy="2974694"/>
            <wp:effectExtent l="0" t="0" r="0" b="0"/>
            <wp:docPr id="17" name="Picture 17" descr="A picture containing tree, outdoor, path,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path, brid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0629" cy="3000472"/>
                    </a:xfrm>
                    <a:prstGeom prst="rect">
                      <a:avLst/>
                    </a:prstGeom>
                  </pic:spPr>
                </pic:pic>
              </a:graphicData>
            </a:graphic>
          </wp:inline>
        </w:drawing>
      </w:r>
    </w:p>
    <w:p w14:paraId="2D00008B" w14:textId="76AEE509" w:rsidR="008F7AFE" w:rsidRPr="00994F25" w:rsidRDefault="00994F25" w:rsidP="00994F25">
      <w:pPr>
        <w:jc w:val="center"/>
        <w:rPr>
          <w:i/>
          <w:iCs/>
          <w:sz w:val="20"/>
          <w:szCs w:val="20"/>
        </w:rPr>
      </w:pPr>
      <w:r>
        <w:rPr>
          <w:i/>
          <w:iCs/>
          <w:sz w:val="20"/>
          <w:szCs w:val="20"/>
        </w:rPr>
        <w:t>Walking trail with access to and from adjacent properties. (Old Eastern Marsh Trail, Salisbury)</w:t>
      </w:r>
    </w:p>
    <w:p w14:paraId="2F3C88FD" w14:textId="77777777" w:rsidR="00994F25" w:rsidRDefault="00994F25" w:rsidP="0099624D"/>
    <w:p w14:paraId="46A842CC" w14:textId="0073BC8A" w:rsidR="008F7AFE" w:rsidRPr="00BE2A71" w:rsidRDefault="008F7AFE" w:rsidP="00570990">
      <w:pPr>
        <w:pStyle w:val="ListParagraph"/>
        <w:numPr>
          <w:ilvl w:val="0"/>
          <w:numId w:val="21"/>
        </w:numPr>
      </w:pPr>
      <w:r>
        <w:t>New commercial construction should avoid disproportionate impacts to preexisting residential abutters through proper buffers, screening, and lighting.</w:t>
      </w:r>
    </w:p>
    <w:p w14:paraId="769960C6" w14:textId="3A22F64D" w:rsidR="006A4DFB" w:rsidRPr="00BE2A71" w:rsidRDefault="00000000"/>
    <w:p w14:paraId="10FED7E9" w14:textId="77777777" w:rsidR="000C025F" w:rsidRPr="00BE2A71" w:rsidRDefault="000C025F" w:rsidP="00586FB4">
      <w:pPr>
        <w:pStyle w:val="Heading3"/>
      </w:pPr>
      <w:r w:rsidRPr="00BE2A71">
        <w:lastRenderedPageBreak/>
        <w:t>Discouraged</w:t>
      </w:r>
    </w:p>
    <w:p w14:paraId="6A4FC328" w14:textId="1F44AAF4" w:rsidR="000C025F" w:rsidRPr="00BE2A71" w:rsidRDefault="000C025F" w:rsidP="00570990">
      <w:pPr>
        <w:pStyle w:val="ListParagraph"/>
        <w:numPr>
          <w:ilvl w:val="0"/>
          <w:numId w:val="26"/>
        </w:numPr>
      </w:pPr>
      <w:r w:rsidRPr="00BE2A71">
        <w:t>A patchwork of clashing architectural and landscape styles.</w:t>
      </w:r>
    </w:p>
    <w:p w14:paraId="285F212B" w14:textId="64882FE2" w:rsidR="000C025F" w:rsidRPr="00BE2A71" w:rsidRDefault="000C025F"/>
    <w:p w14:paraId="57A1D2F5" w14:textId="56DBA326" w:rsidR="000C025F" w:rsidRPr="00BE2A71" w:rsidRDefault="000C025F" w:rsidP="00570990">
      <w:pPr>
        <w:pStyle w:val="ListParagraph"/>
        <w:numPr>
          <w:ilvl w:val="0"/>
          <w:numId w:val="26"/>
        </w:numPr>
      </w:pPr>
      <w:r w:rsidRPr="00BE2A71">
        <w:t>A corridor configuration that does not encourage walking throughout its entire length.</w:t>
      </w:r>
    </w:p>
    <w:p w14:paraId="430ED6E0" w14:textId="2B5622B2" w:rsidR="00F94BE0" w:rsidRPr="00BE2A71" w:rsidRDefault="00F94BE0"/>
    <w:p w14:paraId="3DCFDEA4" w14:textId="52C6648C" w:rsidR="00CE5EFF" w:rsidRDefault="00F94BE0" w:rsidP="005849D5">
      <w:pPr>
        <w:pStyle w:val="ListParagraph"/>
        <w:numPr>
          <w:ilvl w:val="0"/>
          <w:numId w:val="26"/>
        </w:numPr>
      </w:pPr>
      <w:r w:rsidRPr="00BE2A71">
        <w:t>Sites that are completely isolated from one another and from the main Lafayette-Main corridor.</w:t>
      </w:r>
    </w:p>
    <w:p w14:paraId="0F25D9D2" w14:textId="77777777" w:rsidR="00994F25" w:rsidRDefault="00994F25" w:rsidP="00994F25">
      <w:pPr>
        <w:pStyle w:val="ListParagraph"/>
      </w:pPr>
    </w:p>
    <w:p w14:paraId="0EEF5FDE" w14:textId="77777777" w:rsidR="00994F25" w:rsidRDefault="00994F25" w:rsidP="00994F25">
      <w:pPr>
        <w:pStyle w:val="ListParagraph"/>
        <w:jc w:val="center"/>
      </w:pPr>
      <w:r>
        <w:rPr>
          <w:noProof/>
        </w:rPr>
        <w:drawing>
          <wp:inline distT="0" distB="0" distL="0" distR="0" wp14:anchorId="2084197E" wp14:editId="06D2A828">
            <wp:extent cx="4800127" cy="2824223"/>
            <wp:effectExtent l="0" t="0" r="635" b="0"/>
            <wp:docPr id="14" name="Picture 14" descr="A street with car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treet with cars on it&#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t="21551"/>
                    <a:stretch/>
                  </pic:blipFill>
                  <pic:spPr bwMode="auto">
                    <a:xfrm>
                      <a:off x="0" y="0"/>
                      <a:ext cx="4818562" cy="2835069"/>
                    </a:xfrm>
                    <a:prstGeom prst="rect">
                      <a:avLst/>
                    </a:prstGeom>
                    <a:ln>
                      <a:noFill/>
                    </a:ln>
                    <a:extLst>
                      <a:ext uri="{53640926-AAD7-44D8-BBD7-CCE9431645EC}">
                        <a14:shadowObscured xmlns:a14="http://schemas.microsoft.com/office/drawing/2010/main"/>
                      </a:ext>
                    </a:extLst>
                  </pic:spPr>
                </pic:pic>
              </a:graphicData>
            </a:graphic>
          </wp:inline>
        </w:drawing>
      </w:r>
    </w:p>
    <w:p w14:paraId="103D737C" w14:textId="77777777" w:rsidR="00994F25" w:rsidRPr="00994F25" w:rsidRDefault="00994F25" w:rsidP="00994F25">
      <w:pPr>
        <w:pStyle w:val="ListParagraph"/>
        <w:jc w:val="center"/>
        <w:rPr>
          <w:i/>
          <w:iCs/>
          <w:sz w:val="20"/>
          <w:szCs w:val="20"/>
        </w:rPr>
      </w:pPr>
      <w:r w:rsidRPr="00994F25">
        <w:rPr>
          <w:i/>
          <w:iCs/>
          <w:sz w:val="20"/>
          <w:szCs w:val="20"/>
        </w:rPr>
        <w:t>“Strip” style commercial corridor with loud signage, little to no screening, and sidewalks directly adjacent to traffic.</w:t>
      </w:r>
      <w:r>
        <w:rPr>
          <w:i/>
          <w:iCs/>
          <w:sz w:val="20"/>
          <w:szCs w:val="20"/>
        </w:rPr>
        <w:t xml:space="preserve"> Little connectivity between sites.</w:t>
      </w:r>
    </w:p>
    <w:p w14:paraId="200C33A4" w14:textId="77777777" w:rsidR="00994F25" w:rsidRDefault="00994F25" w:rsidP="00994F25">
      <w:pPr>
        <w:pStyle w:val="ListParagraph"/>
      </w:pPr>
    </w:p>
    <w:sectPr w:rsidR="00994F25">
      <w:headerReference w:type="even" r:id="rId26"/>
      <w:headerReference w:type="default" r:id="rId27"/>
      <w:footerReference w:type="even" r:id="rId28"/>
      <w:footerReference w:type="default" r:id="rId29"/>
      <w:head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94AC1" w14:textId="77777777" w:rsidR="00BA6887" w:rsidRDefault="00BA6887" w:rsidP="00137A73">
      <w:r>
        <w:separator/>
      </w:r>
    </w:p>
  </w:endnote>
  <w:endnote w:type="continuationSeparator" w:id="0">
    <w:p w14:paraId="14BD3CF7" w14:textId="77777777" w:rsidR="00BA6887" w:rsidRDefault="00BA6887" w:rsidP="00137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Myriad Pro">
    <w:altName w:val="Segoe UI"/>
    <w:panose1 w:val="020B0604020202020204"/>
    <w:charset w:val="00"/>
    <w:family w:val="swiss"/>
    <w:pitch w:val="variable"/>
    <w:sig w:usb0="20000287" w:usb1="00000001" w:usb2="00000000" w:usb3="00000000" w:csb0="0000019F" w:csb1="00000000"/>
  </w:font>
  <w:font w:name="Times New Roman (Headings CS)">
    <w:altName w:val="Times New Roman"/>
    <w:panose1 w:val="020B0604020202020204"/>
    <w:charset w:val="00"/>
    <w:family w:val="roman"/>
    <w:notTrueType/>
    <w:pitch w:val="default"/>
  </w:font>
  <w:font w:name="Myriad Pro Light">
    <w:altName w:val="Segoe UI Light"/>
    <w:panose1 w:val="020B0604020202020204"/>
    <w:charset w:val="00"/>
    <w:family w:val="swiss"/>
    <w:notTrueType/>
    <w:pitch w:val="variable"/>
    <w:sig w:usb0="20000287" w:usb1="00000001" w:usb2="00000000" w:usb3="00000000" w:csb0="0000019F" w:csb1="00000000"/>
  </w:font>
  <w:font w:name="Avenir">
    <w:panose1 w:val="02000503020000020003"/>
    <w:charset w:val="4D"/>
    <w:family w:val="swiss"/>
    <w:pitch w:val="variable"/>
    <w:sig w:usb0="800000AF" w:usb1="5000204A" w:usb2="00000000" w:usb3="00000000" w:csb0="0000009B" w:csb1="00000000"/>
  </w:font>
  <w:font w:name="Lato">
    <w:panose1 w:val="020B0604020202020204"/>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Next Condensed Demi Bold">
    <w:panose1 w:val="020B0706020202020204"/>
    <w:charset w:val="00"/>
    <w:family w:val="swiss"/>
    <w:pitch w:val="variable"/>
    <w:sig w:usb0="8000002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Times New Roman (Body CS)">
    <w:altName w:val="Times New Roman"/>
    <w:panose1 w:val="020B0604020202020204"/>
    <w:charset w:val="00"/>
    <w:family w:val="roman"/>
    <w:pitch w:val="default"/>
  </w:font>
  <w:font w:name="Optima">
    <w:panose1 w:val="02000503060000020004"/>
    <w:charset w:val="00"/>
    <w:family w:val="auto"/>
    <w:pitch w:val="variable"/>
    <w:sig w:usb0="80000067" w:usb1="00000000" w:usb2="00000000" w:usb3="00000000" w:csb0="00000001" w:csb1="00000000"/>
  </w:font>
  <w:font w:name="Lato Black">
    <w:panose1 w:val="020F0502020204030203"/>
    <w:charset w:val="00"/>
    <w:family w:val="swiss"/>
    <w:pitch w:val="variable"/>
    <w:sig w:usb0="E10002FF" w:usb1="5000ECFF" w:usb2="00000021" w:usb3="00000000" w:csb0="0000019F" w:csb1="00000000"/>
  </w:font>
  <w:font w:name="Lato Medium">
    <w:panose1 w:val="020F0502020204030203"/>
    <w:charset w:val="00"/>
    <w:family w:val="swiss"/>
    <w:pitch w:val="variable"/>
    <w:sig w:usb0="E10002FF" w:usb1="5000ECFF" w:usb2="0000002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5508004"/>
      <w:docPartObj>
        <w:docPartGallery w:val="Page Numbers (Bottom of Page)"/>
        <w:docPartUnique/>
      </w:docPartObj>
    </w:sdtPr>
    <w:sdtContent>
      <w:p w14:paraId="24C53992" w14:textId="1DFB0C10" w:rsidR="00FE0E48" w:rsidRDefault="00FE0E48" w:rsidP="004C1F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D21BF7" w14:textId="77777777" w:rsidR="00586FB4" w:rsidRDefault="00586FB4" w:rsidP="00FE0E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2751339"/>
      <w:docPartObj>
        <w:docPartGallery w:val="Page Numbers (Bottom of Page)"/>
        <w:docPartUnique/>
      </w:docPartObj>
    </w:sdtPr>
    <w:sdtContent>
      <w:p w14:paraId="21EB60BE" w14:textId="6FA6F5A8" w:rsidR="00FE0E48" w:rsidRDefault="00FE0E48" w:rsidP="004C1F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4B9AC4F" w14:textId="77777777" w:rsidR="00586FB4" w:rsidRDefault="00586FB4" w:rsidP="00FE0E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26586" w14:textId="77777777" w:rsidR="00BA6887" w:rsidRDefault="00BA6887" w:rsidP="00137A73">
      <w:r>
        <w:separator/>
      </w:r>
    </w:p>
  </w:footnote>
  <w:footnote w:type="continuationSeparator" w:id="0">
    <w:p w14:paraId="7A9BF50C" w14:textId="77777777" w:rsidR="00BA6887" w:rsidRDefault="00BA6887" w:rsidP="00137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83DC" w14:textId="6F317274" w:rsidR="00586FB4" w:rsidRDefault="00BA6887">
    <w:pPr>
      <w:pStyle w:val="Header"/>
    </w:pPr>
    <w:r>
      <w:rPr>
        <w:noProof/>
      </w:rPr>
      <w:pict w14:anchorId="5700B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274902" o:spid="_x0000_s1027"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Palatino Linotype&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1E76" w14:textId="7DF46BA6" w:rsidR="00137A73" w:rsidRDefault="00BA6887">
    <w:pPr>
      <w:pStyle w:val="Header"/>
    </w:pPr>
    <w:r>
      <w:rPr>
        <w:noProof/>
      </w:rPr>
      <w:pict w14:anchorId="23C6C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274903" o:spid="_x0000_s1026"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Palatino Linotype&quot;;font-size:1pt" string="DRAFT"/>
          <w10:wrap anchorx="margin" anchory="margin"/>
        </v:shape>
      </w:pict>
    </w:r>
    <w:r w:rsidR="00137A73">
      <w:t>Draft Lafayette/Main Design Guidelines</w:t>
    </w:r>
  </w:p>
  <w:p w14:paraId="24D2B71E" w14:textId="31398A62" w:rsidR="00A0255C" w:rsidRDefault="00A0255C">
    <w:pPr>
      <w:pStyle w:val="Header"/>
    </w:pPr>
    <w:r>
      <w:t>Planning Board Rules &amp; Regulations</w:t>
    </w:r>
  </w:p>
  <w:p w14:paraId="2308A81E" w14:textId="0A5398C1" w:rsidR="00137A73" w:rsidRDefault="00137A73">
    <w:pPr>
      <w:pStyle w:val="Header"/>
    </w:pPr>
    <w:r>
      <w:t>Town of Salisbury</w:t>
    </w:r>
  </w:p>
  <w:p w14:paraId="4857E88A" w14:textId="6F80C2C8" w:rsidR="006C7200" w:rsidRDefault="00137A73">
    <w:pPr>
      <w:pStyle w:val="Header"/>
    </w:pPr>
    <w:r>
      <w:t>1/</w:t>
    </w:r>
    <w:r w:rsidR="006C7200">
      <w:t>6</w:t>
    </w:r>
    <w:r>
      <w:t>/</w:t>
    </w:r>
    <w:r w:rsidR="00A0255C">
      <w:t>2</w:t>
    </w:r>
    <w:r w:rsidR="006C7200">
      <w:t>3</w:t>
    </w:r>
  </w:p>
  <w:p w14:paraId="3B2F90E6" w14:textId="77777777" w:rsidR="00137A73" w:rsidRDefault="00137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1C91" w14:textId="13B4C46D" w:rsidR="00586FB4" w:rsidRDefault="00BA6887">
    <w:pPr>
      <w:pStyle w:val="Header"/>
    </w:pPr>
    <w:r>
      <w:rPr>
        <w:noProof/>
      </w:rPr>
      <w:pict w14:anchorId="18E03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274901" o:spid="_x0000_s1025"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Palatino Linotype&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62E2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E0682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58AD5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152CC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D5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DA7C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A0E31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52B4D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3C95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2A0A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A3848"/>
    <w:multiLevelType w:val="hybridMultilevel"/>
    <w:tmpl w:val="E4F8B792"/>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2177C04"/>
    <w:multiLevelType w:val="hybridMultilevel"/>
    <w:tmpl w:val="0C0A425E"/>
    <w:lvl w:ilvl="0" w:tplc="C62C15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174F8"/>
    <w:multiLevelType w:val="hybridMultilevel"/>
    <w:tmpl w:val="0C7C66B6"/>
    <w:lvl w:ilvl="0" w:tplc="C62C15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653AC"/>
    <w:multiLevelType w:val="hybridMultilevel"/>
    <w:tmpl w:val="8C7E3C6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F1F5E"/>
    <w:multiLevelType w:val="hybridMultilevel"/>
    <w:tmpl w:val="29748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CA02A0"/>
    <w:multiLevelType w:val="hybridMultilevel"/>
    <w:tmpl w:val="B75006D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D45AFC"/>
    <w:multiLevelType w:val="hybridMultilevel"/>
    <w:tmpl w:val="A244A2F6"/>
    <w:lvl w:ilvl="0" w:tplc="C62C15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E63093"/>
    <w:multiLevelType w:val="hybridMultilevel"/>
    <w:tmpl w:val="BE4E66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8254C3"/>
    <w:multiLevelType w:val="hybridMultilevel"/>
    <w:tmpl w:val="A9A6B0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221451"/>
    <w:multiLevelType w:val="hybridMultilevel"/>
    <w:tmpl w:val="05CEEA4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60130534"/>
    <w:multiLevelType w:val="hybridMultilevel"/>
    <w:tmpl w:val="7C204C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95499E"/>
    <w:multiLevelType w:val="hybridMultilevel"/>
    <w:tmpl w:val="003AF86E"/>
    <w:lvl w:ilvl="0" w:tplc="C62C15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3429B0"/>
    <w:multiLevelType w:val="hybridMultilevel"/>
    <w:tmpl w:val="03D424A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05484E"/>
    <w:multiLevelType w:val="hybridMultilevel"/>
    <w:tmpl w:val="13C6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310350"/>
    <w:multiLevelType w:val="hybridMultilevel"/>
    <w:tmpl w:val="BE4E66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09767D"/>
    <w:multiLevelType w:val="hybridMultilevel"/>
    <w:tmpl w:val="4F62EB3A"/>
    <w:lvl w:ilvl="0" w:tplc="C62C15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1532200">
    <w:abstractNumId w:val="23"/>
  </w:num>
  <w:num w:numId="2" w16cid:durableId="1632591255">
    <w:abstractNumId w:val="0"/>
  </w:num>
  <w:num w:numId="3" w16cid:durableId="681902371">
    <w:abstractNumId w:val="1"/>
  </w:num>
  <w:num w:numId="4" w16cid:durableId="1819496202">
    <w:abstractNumId w:val="2"/>
  </w:num>
  <w:num w:numId="5" w16cid:durableId="1819496880">
    <w:abstractNumId w:val="3"/>
  </w:num>
  <w:num w:numId="6" w16cid:durableId="50619707">
    <w:abstractNumId w:val="8"/>
  </w:num>
  <w:num w:numId="7" w16cid:durableId="710153895">
    <w:abstractNumId w:val="4"/>
  </w:num>
  <w:num w:numId="8" w16cid:durableId="967858387">
    <w:abstractNumId w:val="5"/>
  </w:num>
  <w:num w:numId="9" w16cid:durableId="1809472183">
    <w:abstractNumId w:val="6"/>
  </w:num>
  <w:num w:numId="10" w16cid:durableId="1381396541">
    <w:abstractNumId w:val="7"/>
  </w:num>
  <w:num w:numId="11" w16cid:durableId="70666166">
    <w:abstractNumId w:val="9"/>
  </w:num>
  <w:num w:numId="12" w16cid:durableId="1612668521">
    <w:abstractNumId w:val="14"/>
  </w:num>
  <w:num w:numId="13" w16cid:durableId="822502132">
    <w:abstractNumId w:val="25"/>
  </w:num>
  <w:num w:numId="14" w16cid:durableId="662859977">
    <w:abstractNumId w:val="11"/>
  </w:num>
  <w:num w:numId="15" w16cid:durableId="355157362">
    <w:abstractNumId w:val="21"/>
  </w:num>
  <w:num w:numId="16" w16cid:durableId="1710954031">
    <w:abstractNumId w:val="16"/>
  </w:num>
  <w:num w:numId="17" w16cid:durableId="1797723137">
    <w:abstractNumId w:val="12"/>
  </w:num>
  <w:num w:numId="18" w16cid:durableId="759526821">
    <w:abstractNumId w:val="19"/>
  </w:num>
  <w:num w:numId="19" w16cid:durableId="1179853516">
    <w:abstractNumId w:val="17"/>
  </w:num>
  <w:num w:numId="20" w16cid:durableId="1689333725">
    <w:abstractNumId w:val="10"/>
  </w:num>
  <w:num w:numId="21" w16cid:durableId="2062709207">
    <w:abstractNumId w:val="18"/>
  </w:num>
  <w:num w:numId="22" w16cid:durableId="869414223">
    <w:abstractNumId w:val="22"/>
  </w:num>
  <w:num w:numId="23" w16cid:durableId="425804872">
    <w:abstractNumId w:val="15"/>
  </w:num>
  <w:num w:numId="24" w16cid:durableId="388653109">
    <w:abstractNumId w:val="13"/>
  </w:num>
  <w:num w:numId="25" w16cid:durableId="856850363">
    <w:abstractNumId w:val="24"/>
  </w:num>
  <w:num w:numId="26" w16cid:durableId="10612471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24D"/>
    <w:rsid w:val="000119D9"/>
    <w:rsid w:val="000216EA"/>
    <w:rsid w:val="00035F81"/>
    <w:rsid w:val="000B72C2"/>
    <w:rsid w:val="000C025F"/>
    <w:rsid w:val="001032F6"/>
    <w:rsid w:val="00121D89"/>
    <w:rsid w:val="00137A73"/>
    <w:rsid w:val="00165D5E"/>
    <w:rsid w:val="00213BA1"/>
    <w:rsid w:val="00262508"/>
    <w:rsid w:val="0027556D"/>
    <w:rsid w:val="0028158A"/>
    <w:rsid w:val="002A7F9C"/>
    <w:rsid w:val="002B1DF7"/>
    <w:rsid w:val="002E31EE"/>
    <w:rsid w:val="00376050"/>
    <w:rsid w:val="003E17DD"/>
    <w:rsid w:val="003E5268"/>
    <w:rsid w:val="004674B5"/>
    <w:rsid w:val="00480BBB"/>
    <w:rsid w:val="0049208C"/>
    <w:rsid w:val="004F728B"/>
    <w:rsid w:val="00513DDB"/>
    <w:rsid w:val="0053177B"/>
    <w:rsid w:val="00570990"/>
    <w:rsid w:val="005849D5"/>
    <w:rsid w:val="00586FB4"/>
    <w:rsid w:val="00594D02"/>
    <w:rsid w:val="00597487"/>
    <w:rsid w:val="005B4CB2"/>
    <w:rsid w:val="005B50E6"/>
    <w:rsid w:val="00655D17"/>
    <w:rsid w:val="006C7200"/>
    <w:rsid w:val="00746398"/>
    <w:rsid w:val="007B2A3E"/>
    <w:rsid w:val="007E0FB7"/>
    <w:rsid w:val="008346B6"/>
    <w:rsid w:val="0089062A"/>
    <w:rsid w:val="008A6FCC"/>
    <w:rsid w:val="008C2AC5"/>
    <w:rsid w:val="008F7AFE"/>
    <w:rsid w:val="009319CA"/>
    <w:rsid w:val="0096203E"/>
    <w:rsid w:val="009824DB"/>
    <w:rsid w:val="00994F25"/>
    <w:rsid w:val="0099624D"/>
    <w:rsid w:val="009C6F2A"/>
    <w:rsid w:val="00A0255C"/>
    <w:rsid w:val="00A43E20"/>
    <w:rsid w:val="00A71ADB"/>
    <w:rsid w:val="00A83783"/>
    <w:rsid w:val="00AD49C7"/>
    <w:rsid w:val="00AF2886"/>
    <w:rsid w:val="00B406F5"/>
    <w:rsid w:val="00BA6887"/>
    <w:rsid w:val="00BE2A71"/>
    <w:rsid w:val="00C90F49"/>
    <w:rsid w:val="00CA7737"/>
    <w:rsid w:val="00CB2B03"/>
    <w:rsid w:val="00CC753C"/>
    <w:rsid w:val="00CD0097"/>
    <w:rsid w:val="00CD7421"/>
    <w:rsid w:val="00CE5EFF"/>
    <w:rsid w:val="00D736CB"/>
    <w:rsid w:val="00DD6FF8"/>
    <w:rsid w:val="00E86A4C"/>
    <w:rsid w:val="00E959BC"/>
    <w:rsid w:val="00EB64A1"/>
    <w:rsid w:val="00EF39B5"/>
    <w:rsid w:val="00F27DC8"/>
    <w:rsid w:val="00F43320"/>
    <w:rsid w:val="00F90BC9"/>
    <w:rsid w:val="00F94BE0"/>
    <w:rsid w:val="00FC7D03"/>
    <w:rsid w:val="00FD195E"/>
    <w:rsid w:val="00FE0E48"/>
    <w:rsid w:val="00FE3A8E"/>
    <w:rsid w:val="00FF4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0C5F8"/>
  <w15:chartTrackingRefBased/>
  <w15:docId w15:val="{B37CF6C7-4333-714E-8F08-010969D56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320"/>
    <w:pPr>
      <w:spacing w:line="300" w:lineRule="atLeast"/>
    </w:pPr>
    <w:rPr>
      <w:rFonts w:ascii="Palatino Linotype" w:eastAsia="Calibri" w:hAnsi="Palatino Linotype" w:cs="Times New Roman"/>
      <w:sz w:val="21"/>
    </w:rPr>
  </w:style>
  <w:style w:type="paragraph" w:styleId="Heading1">
    <w:name w:val="heading 1"/>
    <w:next w:val="Normal"/>
    <w:link w:val="Heading1Char"/>
    <w:uiPriority w:val="9"/>
    <w:qFormat/>
    <w:rsid w:val="00F43320"/>
    <w:pPr>
      <w:keepNext/>
      <w:keepLines/>
      <w:spacing w:before="1200"/>
      <w:jc w:val="right"/>
      <w:outlineLvl w:val="0"/>
    </w:pPr>
    <w:rPr>
      <w:rFonts w:ascii="Myriad Pro" w:eastAsia="Times New Roman" w:hAnsi="Myriad Pro" w:cs="Times New Roman (Headings CS)"/>
      <w:b/>
      <w:bCs/>
      <w:color w:val="000000"/>
      <w:sz w:val="36"/>
      <w:szCs w:val="32"/>
    </w:rPr>
  </w:style>
  <w:style w:type="paragraph" w:styleId="Heading2">
    <w:name w:val="heading 2"/>
    <w:basedOn w:val="Normal"/>
    <w:next w:val="Normal"/>
    <w:link w:val="Heading2Char"/>
    <w:uiPriority w:val="9"/>
    <w:unhideWhenUsed/>
    <w:qFormat/>
    <w:rsid w:val="00F43320"/>
    <w:pPr>
      <w:keepNext/>
      <w:keepLines/>
      <w:pBdr>
        <w:top w:val="single" w:sz="2" w:space="1" w:color="1A3256"/>
      </w:pBdr>
      <w:spacing w:before="40"/>
      <w:outlineLvl w:val="1"/>
    </w:pPr>
    <w:rPr>
      <w:rFonts w:ascii="Myriad Pro" w:eastAsia="Times New Roman" w:hAnsi="Myriad Pro"/>
      <w:b/>
      <w:bCs/>
      <w:color w:val="000000"/>
      <w:sz w:val="28"/>
      <w:szCs w:val="26"/>
    </w:rPr>
  </w:style>
  <w:style w:type="paragraph" w:styleId="Heading3">
    <w:name w:val="heading 3"/>
    <w:basedOn w:val="Normal"/>
    <w:next w:val="Normal"/>
    <w:link w:val="Heading3Char"/>
    <w:uiPriority w:val="9"/>
    <w:unhideWhenUsed/>
    <w:qFormat/>
    <w:rsid w:val="00F43320"/>
    <w:pPr>
      <w:keepNext/>
      <w:keepLines/>
      <w:spacing w:before="40"/>
      <w:outlineLvl w:val="2"/>
    </w:pPr>
    <w:rPr>
      <w:rFonts w:ascii="Myriad Pro Light" w:eastAsia="Times New Roman" w:hAnsi="Myriad Pro Light" w:cs="Times New Roman (Headings CS)"/>
      <w:b/>
      <w:bCs/>
      <w:caps/>
      <w:color w:val="000000"/>
    </w:rPr>
  </w:style>
  <w:style w:type="character" w:default="1" w:styleId="DefaultParagraphFont">
    <w:name w:val="Default Paragraph Font"/>
    <w:uiPriority w:val="1"/>
    <w:semiHidden/>
    <w:unhideWhenUsed/>
    <w:rsid w:val="00F4332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43320"/>
  </w:style>
  <w:style w:type="paragraph" w:styleId="ListParagraph">
    <w:name w:val="List Paragraph"/>
    <w:basedOn w:val="Normal"/>
    <w:uiPriority w:val="34"/>
    <w:qFormat/>
    <w:rsid w:val="002A7F9C"/>
    <w:pPr>
      <w:ind w:left="720"/>
      <w:contextualSpacing/>
    </w:pPr>
  </w:style>
  <w:style w:type="paragraph" w:styleId="Header">
    <w:name w:val="header"/>
    <w:link w:val="HeaderChar"/>
    <w:uiPriority w:val="99"/>
    <w:unhideWhenUsed/>
    <w:rsid w:val="00F43320"/>
    <w:pPr>
      <w:tabs>
        <w:tab w:val="center" w:pos="4680"/>
        <w:tab w:val="right" w:pos="9360"/>
      </w:tabs>
    </w:pPr>
    <w:rPr>
      <w:rFonts w:ascii="Avenir" w:eastAsia="Calibri" w:hAnsi="Avenir" w:cs="Times New Roman"/>
      <w:sz w:val="21"/>
    </w:rPr>
  </w:style>
  <w:style w:type="character" w:customStyle="1" w:styleId="HeaderChar">
    <w:name w:val="Header Char"/>
    <w:link w:val="Header"/>
    <w:uiPriority w:val="99"/>
    <w:rsid w:val="00F43320"/>
    <w:rPr>
      <w:rFonts w:ascii="Avenir" w:eastAsia="Calibri" w:hAnsi="Avenir" w:cs="Times New Roman"/>
      <w:sz w:val="21"/>
    </w:rPr>
  </w:style>
  <w:style w:type="paragraph" w:styleId="Footer">
    <w:name w:val="footer"/>
    <w:basedOn w:val="Normal"/>
    <w:link w:val="FooterChar"/>
    <w:uiPriority w:val="99"/>
    <w:unhideWhenUsed/>
    <w:rsid w:val="00F43320"/>
    <w:pPr>
      <w:tabs>
        <w:tab w:val="center" w:pos="4680"/>
        <w:tab w:val="right" w:pos="9360"/>
      </w:tabs>
      <w:spacing w:line="240" w:lineRule="auto"/>
    </w:pPr>
  </w:style>
  <w:style w:type="character" w:customStyle="1" w:styleId="FooterChar">
    <w:name w:val="Footer Char"/>
    <w:link w:val="Footer"/>
    <w:uiPriority w:val="99"/>
    <w:rsid w:val="00F43320"/>
    <w:rPr>
      <w:rFonts w:ascii="Palatino Linotype" w:eastAsia="Calibri" w:hAnsi="Palatino Linotype" w:cs="Times New Roman"/>
      <w:sz w:val="21"/>
    </w:rPr>
  </w:style>
  <w:style w:type="character" w:styleId="CommentReference">
    <w:name w:val="annotation reference"/>
    <w:basedOn w:val="DefaultParagraphFont"/>
    <w:uiPriority w:val="99"/>
    <w:semiHidden/>
    <w:unhideWhenUsed/>
    <w:rsid w:val="009824DB"/>
    <w:rPr>
      <w:sz w:val="16"/>
      <w:szCs w:val="16"/>
    </w:rPr>
  </w:style>
  <w:style w:type="paragraph" w:styleId="CommentText">
    <w:name w:val="annotation text"/>
    <w:basedOn w:val="Normal"/>
    <w:link w:val="CommentTextChar"/>
    <w:uiPriority w:val="99"/>
    <w:semiHidden/>
    <w:unhideWhenUsed/>
    <w:rsid w:val="009824DB"/>
    <w:rPr>
      <w:sz w:val="20"/>
      <w:szCs w:val="20"/>
    </w:rPr>
  </w:style>
  <w:style w:type="character" w:customStyle="1" w:styleId="CommentTextChar">
    <w:name w:val="Comment Text Char"/>
    <w:basedOn w:val="DefaultParagraphFont"/>
    <w:link w:val="CommentText"/>
    <w:uiPriority w:val="99"/>
    <w:semiHidden/>
    <w:rsid w:val="009824DB"/>
    <w:rPr>
      <w:sz w:val="20"/>
      <w:szCs w:val="20"/>
    </w:rPr>
  </w:style>
  <w:style w:type="paragraph" w:styleId="CommentSubject">
    <w:name w:val="annotation subject"/>
    <w:basedOn w:val="CommentText"/>
    <w:next w:val="CommentText"/>
    <w:link w:val="CommentSubjectChar"/>
    <w:uiPriority w:val="99"/>
    <w:semiHidden/>
    <w:unhideWhenUsed/>
    <w:rsid w:val="009824DB"/>
    <w:rPr>
      <w:b/>
      <w:bCs/>
    </w:rPr>
  </w:style>
  <w:style w:type="character" w:customStyle="1" w:styleId="CommentSubjectChar">
    <w:name w:val="Comment Subject Char"/>
    <w:basedOn w:val="CommentTextChar"/>
    <w:link w:val="CommentSubject"/>
    <w:uiPriority w:val="99"/>
    <w:semiHidden/>
    <w:rsid w:val="009824DB"/>
    <w:rPr>
      <w:b/>
      <w:bCs/>
      <w:sz w:val="20"/>
      <w:szCs w:val="20"/>
    </w:rPr>
  </w:style>
  <w:style w:type="character" w:customStyle="1" w:styleId="Heading2Char">
    <w:name w:val="Heading 2 Char"/>
    <w:link w:val="Heading2"/>
    <w:uiPriority w:val="9"/>
    <w:rsid w:val="00F43320"/>
    <w:rPr>
      <w:rFonts w:ascii="Myriad Pro" w:eastAsia="Times New Roman" w:hAnsi="Myriad Pro" w:cs="Times New Roman"/>
      <w:b/>
      <w:bCs/>
      <w:color w:val="000000"/>
      <w:sz w:val="28"/>
      <w:szCs w:val="26"/>
    </w:rPr>
  </w:style>
  <w:style w:type="character" w:customStyle="1" w:styleId="Heading1Char">
    <w:name w:val="Heading 1 Char"/>
    <w:link w:val="Heading1"/>
    <w:uiPriority w:val="9"/>
    <w:rsid w:val="00F43320"/>
    <w:rPr>
      <w:rFonts w:ascii="Myriad Pro" w:eastAsia="Times New Roman" w:hAnsi="Myriad Pro" w:cs="Times New Roman (Headings CS)"/>
      <w:b/>
      <w:bCs/>
      <w:color w:val="000000"/>
      <w:sz w:val="36"/>
      <w:szCs w:val="32"/>
    </w:rPr>
  </w:style>
  <w:style w:type="character" w:customStyle="1" w:styleId="Heading3Char">
    <w:name w:val="Heading 3 Char"/>
    <w:link w:val="Heading3"/>
    <w:uiPriority w:val="9"/>
    <w:rsid w:val="00F43320"/>
    <w:rPr>
      <w:rFonts w:ascii="Myriad Pro Light" w:eastAsia="Times New Roman" w:hAnsi="Myriad Pro Light" w:cs="Times New Roman (Headings CS)"/>
      <w:b/>
      <w:bCs/>
      <w:caps/>
      <w:color w:val="000000"/>
      <w:sz w:val="21"/>
    </w:rPr>
  </w:style>
  <w:style w:type="paragraph" w:styleId="FootnoteText">
    <w:name w:val="footnote text"/>
    <w:link w:val="FootnoteTextChar"/>
    <w:uiPriority w:val="99"/>
    <w:unhideWhenUsed/>
    <w:rsid w:val="00F43320"/>
    <w:pPr>
      <w:widowControl w:val="0"/>
      <w:autoSpaceDE w:val="0"/>
      <w:autoSpaceDN w:val="0"/>
      <w:spacing w:before="60"/>
    </w:pPr>
    <w:rPr>
      <w:rFonts w:ascii="Lato" w:eastAsia="Times New Roman" w:hAnsi="Lato" w:cs="Times New Roman"/>
      <w:sz w:val="18"/>
      <w:szCs w:val="20"/>
      <w:lang w:bidi="en-US"/>
    </w:rPr>
  </w:style>
  <w:style w:type="character" w:customStyle="1" w:styleId="FootnoteTextChar">
    <w:name w:val="Footnote Text Char"/>
    <w:link w:val="FootnoteText"/>
    <w:uiPriority w:val="99"/>
    <w:rsid w:val="00F43320"/>
    <w:rPr>
      <w:rFonts w:ascii="Lato" w:eastAsia="Times New Roman" w:hAnsi="Lato" w:cs="Times New Roman"/>
      <w:sz w:val="18"/>
      <w:szCs w:val="20"/>
      <w:lang w:bidi="en-US"/>
    </w:rPr>
  </w:style>
  <w:style w:type="paragraph" w:styleId="TOC2">
    <w:name w:val="toc 2"/>
    <w:basedOn w:val="Normal"/>
    <w:next w:val="Normal"/>
    <w:uiPriority w:val="39"/>
    <w:unhideWhenUsed/>
    <w:rsid w:val="00F43320"/>
    <w:pPr>
      <w:spacing w:before="240"/>
    </w:pPr>
    <w:rPr>
      <w:rFonts w:ascii="Calibri Light" w:eastAsia="Times New Roman" w:hAnsi="Calibri Light"/>
      <w:bCs/>
      <w:sz w:val="20"/>
      <w:szCs w:val="20"/>
    </w:rPr>
  </w:style>
  <w:style w:type="table" w:styleId="GridTable1Light-Accent5">
    <w:name w:val="Grid Table 1 Light Accent 5"/>
    <w:aliases w:val="NEW BEDFORD TABLE"/>
    <w:basedOn w:val="TableNormal"/>
    <w:uiPriority w:val="46"/>
    <w:rsid w:val="00F43320"/>
    <w:rPr>
      <w:rFonts w:ascii="Calibri" w:eastAsia="Calibri" w:hAnsi="Calibri" w:cs="Times New Roman"/>
      <w:sz w:val="20"/>
      <w:szCs w:val="22"/>
    </w:rPr>
    <w:tblPr>
      <w:tblStyleRowBandSize w:val="1"/>
      <w:tblStyleColBandSize w:val="1"/>
    </w:tblPr>
    <w:tcPr>
      <w:shd w:val="clear" w:color="auto" w:fill="auto"/>
    </w:tcPr>
    <w:tblStylePr w:type="firstRow">
      <w:rPr>
        <w:rFonts w:ascii="Calibri" w:hAnsi="Calibri"/>
        <w:b/>
        <w:bCs/>
        <w:sz w:val="20"/>
      </w:rPr>
      <w:tblPr/>
      <w:tcPr>
        <w:tcBorders>
          <w:bottom w:val="single" w:sz="4" w:space="0" w:color="004E34"/>
        </w:tcBorders>
        <w:shd w:val="clear" w:color="auto" w:fill="006947"/>
      </w:tcPr>
    </w:tblStylePr>
    <w:tblStylePr w:type="lastRow">
      <w:rPr>
        <w:b w:val="0"/>
        <w:bCs/>
      </w:rPr>
      <w:tblPr/>
      <w:tcPr>
        <w:tcBorders>
          <w:top w:val="double" w:sz="4" w:space="0" w:color="004E34"/>
        </w:tcBorders>
        <w:shd w:val="clear" w:color="auto" w:fill="auto"/>
      </w:tcPr>
    </w:tblStylePr>
    <w:tblStylePr w:type="firstCol">
      <w:rPr>
        <w:b/>
        <w:bCs/>
      </w:rPr>
    </w:tblStylePr>
    <w:tblStylePr w:type="lastCol">
      <w:rPr>
        <w:b/>
        <w:bCs/>
      </w:rPr>
    </w:tblStylePr>
  </w:style>
  <w:style w:type="table" w:styleId="GridTable1Light">
    <w:name w:val="Grid Table 1 Light"/>
    <w:aliases w:val="NATICK TABLES"/>
    <w:basedOn w:val="TableNormal"/>
    <w:uiPriority w:val="46"/>
    <w:rsid w:val="00F43320"/>
    <w:rPr>
      <w:rFonts w:ascii="Avenir Next" w:eastAsia="Calibri" w:hAnsi="Avenir Next"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venir Next Condensed Demi Bold" w:hAnsi="Avenir Next Condensed Demi Bold"/>
        <w:b w:val="0"/>
        <w:bCs/>
        <w:i w:val="0"/>
      </w:rPr>
      <w:tblPr/>
      <w:tcPr>
        <w:shd w:val="clear" w:color="auto" w:fill="C1D2EC"/>
      </w:tcPr>
    </w:tblStylePr>
    <w:tblStylePr w:type="lastRow">
      <w:rPr>
        <w:b w:val="0"/>
        <w:bCs/>
        <w:i/>
        <w:sz w:val="18"/>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43320"/>
    <w:pPr>
      <w:tabs>
        <w:tab w:val="right" w:leader="dot" w:pos="8990"/>
      </w:tabs>
      <w:spacing w:before="240" w:line="240" w:lineRule="auto"/>
    </w:pPr>
    <w:rPr>
      <w:rFonts w:ascii="Avenir Medium" w:hAnsi="Avenir Medium" w:cs="Times New Roman (Body CS)"/>
      <w:caps/>
      <w:sz w:val="20"/>
      <w:szCs w:val="22"/>
    </w:rPr>
  </w:style>
  <w:style w:type="table" w:styleId="PlainTable2">
    <w:name w:val="Plain Table 2"/>
    <w:aliases w:val="Bridgewater Table"/>
    <w:basedOn w:val="TableNormal"/>
    <w:uiPriority w:val="42"/>
    <w:rsid w:val="00F43320"/>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val="0"/>
        <w:bCs/>
        <w:sz w:val="18"/>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itle">
    <w:name w:val="Title"/>
    <w:next w:val="Normal"/>
    <w:link w:val="TitleChar"/>
    <w:uiPriority w:val="10"/>
    <w:qFormat/>
    <w:rsid w:val="00F43320"/>
    <w:pPr>
      <w:contextualSpacing/>
      <w:jc w:val="right"/>
    </w:pPr>
    <w:rPr>
      <w:rFonts w:ascii="Optima" w:eastAsia="Times New Roman" w:hAnsi="Optima" w:cs="Times New Roman"/>
      <w:b/>
      <w:bCs/>
      <w:color w:val="1A3256"/>
      <w:spacing w:val="-10"/>
      <w:kern w:val="28"/>
      <w:sz w:val="48"/>
      <w:szCs w:val="48"/>
    </w:rPr>
  </w:style>
  <w:style w:type="character" w:customStyle="1" w:styleId="TitleChar">
    <w:name w:val="Title Char"/>
    <w:link w:val="Title"/>
    <w:uiPriority w:val="10"/>
    <w:rsid w:val="00F43320"/>
    <w:rPr>
      <w:rFonts w:ascii="Optima" w:eastAsia="Times New Roman" w:hAnsi="Optima" w:cs="Times New Roman"/>
      <w:b/>
      <w:bCs/>
      <w:color w:val="1A3256"/>
      <w:spacing w:val="-10"/>
      <w:kern w:val="28"/>
      <w:sz w:val="48"/>
      <w:szCs w:val="48"/>
    </w:rPr>
  </w:style>
  <w:style w:type="character" w:styleId="Emphasis">
    <w:name w:val="Emphasis"/>
    <w:uiPriority w:val="20"/>
    <w:qFormat/>
    <w:rsid w:val="00F43320"/>
    <w:rPr>
      <w:i/>
      <w:iCs/>
    </w:rPr>
  </w:style>
  <w:style w:type="character" w:styleId="Strong">
    <w:name w:val="Strong"/>
    <w:uiPriority w:val="22"/>
    <w:qFormat/>
    <w:rsid w:val="00F43320"/>
    <w:rPr>
      <w:rFonts w:ascii="Lato Black" w:hAnsi="Lato Black"/>
      <w:b/>
      <w:bCs/>
      <w:color w:val="1A3256"/>
    </w:rPr>
  </w:style>
  <w:style w:type="paragraph" w:customStyle="1" w:styleId="TextBox">
    <w:name w:val="Text Box"/>
    <w:basedOn w:val="Normal"/>
    <w:qFormat/>
    <w:rsid w:val="00F43320"/>
    <w:rPr>
      <w:rFonts w:ascii="Lato Medium" w:hAnsi="Lato Medium"/>
      <w:sz w:val="22"/>
      <w:szCs w:val="22"/>
    </w:rPr>
  </w:style>
  <w:style w:type="character" w:styleId="FootnoteReference">
    <w:name w:val="footnote reference"/>
    <w:uiPriority w:val="99"/>
    <w:semiHidden/>
    <w:unhideWhenUsed/>
    <w:rsid w:val="00F43320"/>
    <w:rPr>
      <w:vertAlign w:val="superscript"/>
    </w:rPr>
  </w:style>
  <w:style w:type="character" w:styleId="PageNumber">
    <w:name w:val="page number"/>
    <w:basedOn w:val="DefaultParagraphFont"/>
    <w:uiPriority w:val="99"/>
    <w:semiHidden/>
    <w:unhideWhenUsed/>
    <w:rsid w:val="00FE0E48"/>
  </w:style>
  <w:style w:type="paragraph" w:customStyle="1" w:styleId="Pa5">
    <w:name w:val="Pa5"/>
    <w:basedOn w:val="Normal"/>
    <w:next w:val="Normal"/>
    <w:uiPriority w:val="99"/>
    <w:rsid w:val="00CA7737"/>
    <w:pPr>
      <w:autoSpaceDE w:val="0"/>
      <w:autoSpaceDN w:val="0"/>
      <w:adjustRightInd w:val="0"/>
      <w:spacing w:line="201" w:lineRule="atLeast"/>
    </w:pPr>
    <w:rPr>
      <w:rFonts w:eastAsiaTheme="minorHAnsi" w:cstheme="minorBidi"/>
      <w:sz w:val="24"/>
    </w:rPr>
  </w:style>
  <w:style w:type="paragraph" w:customStyle="1" w:styleId="Pa6">
    <w:name w:val="Pa6"/>
    <w:basedOn w:val="Normal"/>
    <w:next w:val="Normal"/>
    <w:uiPriority w:val="99"/>
    <w:rsid w:val="00CA7737"/>
    <w:pPr>
      <w:autoSpaceDE w:val="0"/>
      <w:autoSpaceDN w:val="0"/>
      <w:adjustRightInd w:val="0"/>
      <w:spacing w:line="201" w:lineRule="atLeast"/>
    </w:pPr>
    <w:rPr>
      <w:rFonts w:eastAsiaTheme="minorHAnsi" w:cstheme="minorBidi"/>
      <w:sz w:val="24"/>
    </w:rPr>
  </w:style>
  <w:style w:type="character" w:customStyle="1" w:styleId="A6">
    <w:name w:val="A6"/>
    <w:uiPriority w:val="99"/>
    <w:rsid w:val="00CA7737"/>
    <w:rPr>
      <w:rFonts w:ascii="Century Gothic" w:hAnsi="Century Gothic" w:cs="Century Gothic"/>
      <w:color w:val="224289"/>
      <w:sz w:val="20"/>
      <w:szCs w:val="20"/>
    </w:rPr>
  </w:style>
  <w:style w:type="paragraph" w:customStyle="1" w:styleId="Pa8">
    <w:name w:val="Pa8"/>
    <w:basedOn w:val="Normal"/>
    <w:next w:val="Normal"/>
    <w:uiPriority w:val="99"/>
    <w:rsid w:val="00CA7737"/>
    <w:pPr>
      <w:autoSpaceDE w:val="0"/>
      <w:autoSpaceDN w:val="0"/>
      <w:adjustRightInd w:val="0"/>
      <w:spacing w:line="201" w:lineRule="atLeast"/>
    </w:pPr>
    <w:rPr>
      <w:rFonts w:eastAsiaTheme="minorHAnsi" w:cstheme="minorBidi"/>
      <w:sz w:val="24"/>
    </w:rPr>
  </w:style>
  <w:style w:type="paragraph" w:customStyle="1" w:styleId="Default">
    <w:name w:val="Default"/>
    <w:rsid w:val="00CA7737"/>
    <w:pPr>
      <w:autoSpaceDE w:val="0"/>
      <w:autoSpaceDN w:val="0"/>
      <w:adjustRightInd w:val="0"/>
    </w:pPr>
    <w:rPr>
      <w:rFonts w:ascii="Century Gothic" w:hAnsi="Century Gothic" w:cs="Century Gothic"/>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9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maren/Downloads/BPG%20Report%20Style%20Update%206-30-2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BPG Report Style Update 6-30-22.dot</Template>
  <TotalTime>53</TotalTime>
  <Pages>16</Pages>
  <Words>2335</Words>
  <Characters>13314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Maren</dc:creator>
  <cp:keywords/>
  <dc:description/>
  <cp:lastModifiedBy>Tyler Maren</cp:lastModifiedBy>
  <cp:revision>4</cp:revision>
  <dcterms:created xsi:type="dcterms:W3CDTF">2023-01-06T19:27:00Z</dcterms:created>
  <dcterms:modified xsi:type="dcterms:W3CDTF">2023-01-06T20:55:00Z</dcterms:modified>
</cp:coreProperties>
</file>